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Diese beiden Spalten enthalten links das Logo der Europäischen Kommission und rechts Informationen über die Organisationseinheit des/der Unterzeichnenden bzw. des Verfassers/der Verfasserin."/>
      </w:tblPr>
      <w:tblGrid>
        <w:gridCol w:w="2400"/>
        <w:gridCol w:w="7080"/>
      </w:tblGrid>
      <w:sdt>
        <w:sdtPr>
          <w:rPr>
            <w:sz w:val="16"/>
          </w:rPr>
          <w:alias w:val="EC Header - Standard"/>
          <w:tag w:val="A4pCgmOjXaoPaysOY21Ij7-5QkCVxYFQ4ANGFaoRKN4I2"/>
          <w:id w:val="239147838"/>
        </w:sdtPr>
        <w:sdtEndPr/>
        <w:sdtContent>
          <w:tr w:rsidR="00FE373C" w:rsidRPr="007F14FC" w14:paraId="2A7D5148" w14:textId="77777777" w:rsidTr="008F76AD">
            <w:trPr>
              <w:tblHeader/>
            </w:trPr>
            <w:tc>
              <w:tcPr>
                <w:tcW w:w="2400" w:type="dxa"/>
              </w:tcPr>
              <w:p w14:paraId="1BB35E00" w14:textId="77777777" w:rsidR="00FE373C" w:rsidRPr="007F14FC" w:rsidRDefault="00F5789C">
                <w:pPr>
                  <w:pStyle w:val="ZFlag"/>
                </w:pPr>
                <w:r>
                  <w:rPr>
                    <w:color w:val="2B579A"/>
                    <w:shd w:val="clear" w:color="auto" w:fill="E6E6E6"/>
                  </w:rPr>
                  <w:drawing>
                    <wp:inline distT="0" distB="0" distL="0" distR="0" wp14:anchorId="528B0FAA" wp14:editId="3BE4CA6B">
                      <wp:extent cx="1371600" cy="676800"/>
                      <wp:effectExtent l="0" t="0" r="0" b="0"/>
                      <wp:docPr id="1" name="Picture 1" descr="Logo der Europäischen Kommission, 12 gelbe Sterne auf blauem Hintergrund, kreisförmig angeordnet und eingerahmt von zwei hellgrauen grafischen Elementen, die für das Berlaymont-Gebäude, den Hauptsitz der Europäischen Kommission, st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B29DF9F" w14:textId="77777777" w:rsidR="00FE373C" w:rsidRPr="007F14FC" w:rsidRDefault="00954723">
                <w:pPr>
                  <w:pStyle w:val="ZCom"/>
                </w:pPr>
                <w:sdt>
                  <w:sdtPr>
                    <w:rPr>
                      <w:color w:val="2B579A"/>
                      <w:shd w:val="clear" w:color="auto" w:fill="E6E6E6"/>
                    </w:rPr>
                    <w:id w:val="-1969652088"/>
                    <w:dataBinding w:xpath="/Texts/OrgaRoot" w:storeItemID="{4EF90DE6-88B6-4264-9629-4D8DFDFE87D2}"/>
                    <w:text w:multiLine="1"/>
                  </w:sdtPr>
                  <w:sdtEndPr>
                    <w:rPr>
                      <w:color w:val="auto"/>
                      <w:shd w:val="clear" w:color="auto" w:fill="auto"/>
                    </w:rPr>
                  </w:sdtEndPr>
                  <w:sdtContent>
                    <w:r>
                      <w:t xml:space="preserve">EUROPÄISCHE KOMMISSION</w:t>
                    </w:r>
                  </w:sdtContent>
                </w:sdt>
              </w:p>
              <w:p w14:paraId="2074A464" w14:textId="39B41681" w:rsidR="00FE373C" w:rsidRPr="007F14FC" w:rsidRDefault="00954723">
                <w:pPr>
                  <w:pStyle w:val="ZDGName"/>
                  <w:rPr>
                    <w:caps/>
                  </w:rPr>
                </w:pPr>
                <w:sdt>
                  <w:sdtPr>
                    <w:rPr>
                      <w:caps/>
                      <w:color w:val="2B579A"/>
                      <w:shd w:val="clear" w:color="auto" w:fill="E6E6E6"/>
                    </w:rPr>
                    <w:id w:val="-2119517576"/>
                    <w:dataBinding w:xpath="/Author/OrgaEntity1/HeadLine1" w:storeItemID="{EBD4A2BB-D3C2-4E81-B1F9-6FB82AC3CEB9}"/>
                    <w:text w:multiLine="1"/>
                  </w:sdtPr>
                  <w:sdtEndPr/>
                  <w:sdtContent>
                    <w:r>
                      <w:rPr>
                        <w:caps/>
                      </w:rPr>
                      <w:t xml:space="preserve">GENERALDIREKTION Beschäftigung, Soziales und Integration</w:t>
                    </w:r>
                  </w:sdtContent>
                </w:sdt>
              </w:p>
              <w:p w14:paraId="35D34AB3" w14:textId="77777777" w:rsidR="00FE373C" w:rsidRPr="007F14FC" w:rsidRDefault="00FE373C">
                <w:pPr>
                  <w:pStyle w:val="ZDGName"/>
                </w:pPr>
              </w:p>
              <w:p w14:paraId="05E57B9D" w14:textId="4CD0133A" w:rsidR="00FE373C" w:rsidRPr="007F14FC" w:rsidRDefault="00954723">
                <w:pPr>
                  <w:pStyle w:val="ZDGName"/>
                </w:pPr>
                <w:sdt>
                  <w:sdtPr>
                    <w:rPr>
                      <w:color w:val="2B579A"/>
                      <w:shd w:val="clear" w:color="auto" w:fill="E6E6E6"/>
                    </w:rPr>
                    <w:id w:val="25066872"/>
                    <w:dataBinding w:xpath="/Author/OrgaEntity2/HeadLine1" w:storeItemID="{EBD4A2BB-D3C2-4E81-B1F9-6FB82AC3CEB9}"/>
                    <w:text w:multiLine="1"/>
                  </w:sdtPr>
                  <w:sdtEndPr>
                    <w:rPr>
                      <w:color w:val="auto"/>
                      <w:shd w:val="clear" w:color="auto" w:fill="auto"/>
                    </w:rPr>
                  </w:sdtEndPr>
                  <w:sdtContent>
                    <w:r>
                      <w:t xml:space="preserve">Direktion E – Arbeitskräftemobilität und internationale Angelegenheiten</w:t>
                    </w:r>
                  </w:sdtContent>
                </w:sdt>
              </w:p>
              <w:p w14:paraId="4FC3ED8E" w14:textId="657E7308" w:rsidR="00FE373C" w:rsidRPr="007F14FC" w:rsidRDefault="00954723" w:rsidP="00225512">
                <w:pPr>
                  <w:pStyle w:val="ZDGName"/>
                  <w:rPr>
                    <w:b/>
                  </w:rPr>
                </w:pPr>
                <w:sdt>
                  <w:sdtPr>
                    <w:rPr>
                      <w:b/>
                      <w:color w:val="2B579A"/>
                      <w:shd w:val="clear" w:color="auto" w:fill="E6E6E6"/>
                    </w:rPr>
                    <w:id w:val="-835295840"/>
                    <w:dataBinding w:xpath="/Author/OrgaEntity3/HeadLine1" w:storeItemID="{EBD4A2BB-D3C2-4E81-B1F9-6FB82AC3CEB9}"/>
                    <w:text w:multiLine="1"/>
                  </w:sdtPr>
                  <w:sdtEndPr/>
                  <w:sdtContent>
                    <w:r>
                      <w:rPr>
                        <w:b/>
                      </w:rPr>
                      <w:t xml:space="preserve">Referat E.1 – Arbeitskräftemobilität, öffentliche Arbeitsverwaltungen, ELA</w:t>
                    </w:r>
                  </w:sdtContent>
                </w:sdt>
              </w:p>
            </w:tc>
          </w:tr>
        </w:sdtContent>
      </w:sdt>
    </w:tbl>
    <w:p w14:paraId="40810E1C" w14:textId="615BFA28" w:rsidR="007F14FC" w:rsidRPr="00B95F32" w:rsidRDefault="007F14FC" w:rsidP="001F4C2B">
      <w:pPr>
        <w:pStyle w:val="Heading2"/>
      </w:pPr>
      <w:r>
        <w:t xml:space="preserve">Erklärung zur Barrierefreiheit von Europass</w:t>
      </w:r>
    </w:p>
    <w:p w14:paraId="4078DA32" w14:textId="740123A6" w:rsidR="007F14FC" w:rsidRPr="007F14FC" w:rsidRDefault="35E89FFF" w:rsidP="007F14FC">
      <w:pPr>
        <w:pStyle w:val="Text1"/>
        <w:ind w:left="0"/>
      </w:pPr>
      <w:r>
        <w:t xml:space="preserve">Diese Erklärung gilt für Inhalte auf:</w:t>
      </w:r>
      <w:r>
        <w:t xml:space="preserve"> </w:t>
      </w:r>
      <w:hyperlink r:id="rId12">
        <w:r>
          <w:rPr>
            <w:rStyle w:val="Hyperlink"/>
          </w:rPr>
          <w:t xml:space="preserve">https://europa.eu/europass</w:t>
        </w:r>
      </w:hyperlink>
      <w:r>
        <w:t xml:space="preserve"> und den dazugehörigen Unterdomänen.</w:t>
      </w:r>
      <w:r>
        <w:t xml:space="preserve"> </w:t>
      </w:r>
    </w:p>
    <w:p w14:paraId="54D3743B" w14:textId="6748B4D5" w:rsidR="007F14FC" w:rsidRPr="007F14FC" w:rsidRDefault="35E89FFF" w:rsidP="007F14FC">
      <w:pPr>
        <w:pStyle w:val="Text1"/>
        <w:ind w:left="0"/>
      </w:pPr>
      <w:r>
        <w:t xml:space="preserve">Diese Website wird von der GD EMPL, Referat E1 verwaltet.</w:t>
      </w:r>
      <w:r>
        <w:t xml:space="preserve"> </w:t>
      </w:r>
      <w:r>
        <w:t xml:space="preserve">Sie soll von so vielen Menschen wie möglich genutzt werden können, darunter auch Menschen mit Behinderungen.</w:t>
      </w:r>
    </w:p>
    <w:p w14:paraId="4F1ECE61" w14:textId="77777777" w:rsidR="00E35A7A" w:rsidRPr="007F14FC" w:rsidRDefault="00E35A7A" w:rsidP="00E35A7A">
      <w:r>
        <w:t xml:space="preserve">Folgendes sollte für alle Nutzerinnen und Nutzer möglich sein:</w:t>
      </w:r>
    </w:p>
    <w:p w14:paraId="1F89F2F7" w14:textId="14FAC846" w:rsidR="00225512" w:rsidRPr="00AF1993" w:rsidRDefault="00AC4598" w:rsidP="009D007D">
      <w:pPr>
        <w:pStyle w:val="ListParagraph"/>
        <w:numPr>
          <w:ilvl w:val="0"/>
          <w:numId w:val="38"/>
        </w:numPr>
      </w:pPr>
      <w:r>
        <w:t xml:space="preserve">bis zu 200 % problemlos zu zoomen</w:t>
      </w:r>
    </w:p>
    <w:p w14:paraId="0A3AB54A" w14:textId="77777777" w:rsidR="00225512" w:rsidRPr="00AF1993" w:rsidRDefault="00225512" w:rsidP="00225512">
      <w:pPr>
        <w:pStyle w:val="ListParagraph"/>
        <w:numPr>
          <w:ilvl w:val="0"/>
          <w:numId w:val="38"/>
        </w:numPr>
      </w:pPr>
      <w:r>
        <w:t xml:space="preserve">auf einem Großteil der Website nur mithilfe der Tastatur zu navigieren</w:t>
      </w:r>
    </w:p>
    <w:p w14:paraId="520AE6B3" w14:textId="105D7D13" w:rsidR="000126E5" w:rsidRPr="00AF1993" w:rsidRDefault="00225512" w:rsidP="009D007D">
      <w:pPr>
        <w:pStyle w:val="ListParagraph"/>
        <w:numPr>
          <w:ilvl w:val="0"/>
          <w:numId w:val="33"/>
        </w:numPr>
      </w:pPr>
      <w:r>
        <w:t xml:space="preserve">auf dem Großteil der Website mithilfe eines modernen Bildschirmlesers und einer Spracherkennungssoftware (auf ihrem Computer oder Telefon) zu navigieren</w:t>
      </w:r>
      <w:r>
        <w:t xml:space="preserve"> </w:t>
      </w:r>
    </w:p>
    <w:p w14:paraId="1A4510C6" w14:textId="3A06EEAA" w:rsidR="00E35A7A" w:rsidRPr="007F14FC" w:rsidRDefault="00E35A7A" w:rsidP="000126E5">
      <w:r>
        <w:t xml:space="preserve">Diese Website ist gemäß der </w:t>
      </w:r>
      <w:hyperlink r:id="rId13">
        <w:r>
          <w:rPr>
            <w:color w:val="0563C1" w:themeColor="hyperlink"/>
            <w:u w:val="single"/>
          </w:rPr>
          <w:t xml:space="preserve">technischen Norm für Websites und mobile Apps EN 301 549 v.3.2.1</w:t>
        </w:r>
      </w:hyperlink>
      <w:r>
        <w:t xml:space="preserve"> gestaltet.</w:t>
      </w:r>
      <w:r>
        <w:t xml:space="preserve"> </w:t>
      </w:r>
      <w:r>
        <w:t xml:space="preserve">Sie entspricht weitestgehend der Stufe „AA“ der </w:t>
      </w:r>
      <w:hyperlink r:id="rId14">
        <w:r>
          <w:rPr>
            <w:color w:val="0563C1" w:themeColor="hyperlink"/>
            <w:u w:val="single"/>
          </w:rPr>
          <w:t xml:space="preserve">Richtlinien für barrierefreie Webinhalte Version 2.1</w:t>
        </w:r>
      </w:hyperlink>
      <w:r>
        <w:t xml:space="preserve">.</w:t>
      </w:r>
    </w:p>
    <w:p w14:paraId="66A12D4E" w14:textId="77777777" w:rsidR="00E35A7A" w:rsidRPr="00E35A7A" w:rsidRDefault="00E35A7A" w:rsidP="00E35A7A">
      <w:pPr>
        <w:keepNext/>
        <w:spacing w:after="0"/>
        <w:jc w:val="left"/>
        <w:outlineLvl w:val="1"/>
        <w:rPr>
          <w:b/>
        </w:rPr>
      </w:pPr>
      <w:r>
        <w:rPr>
          <w:b/>
        </w:rPr>
        <w:t xml:space="preserve">Stand der Einhaltung</w:t>
      </w:r>
      <w:r>
        <w:rPr>
          <w:b/>
        </w:rPr>
        <w:br/>
      </w:r>
    </w:p>
    <w:p w14:paraId="66C3D011" w14:textId="6AC3AC33" w:rsidR="00225512" w:rsidRPr="00E84E56" w:rsidRDefault="0AC43EA8" w:rsidP="00225512">
      <w:r>
        <w:t xml:space="preserve">Diese Website </w:t>
      </w:r>
      <w:r>
        <w:rPr>
          <w:b/>
        </w:rPr>
        <w:t xml:space="preserve">entspricht</w:t>
      </w:r>
      <w:r>
        <w:t xml:space="preserve"> teilweise der </w:t>
      </w:r>
      <w:hyperlink r:id="rId15">
        <w:r>
          <w:rPr>
            <w:rStyle w:val="Hyperlink"/>
          </w:rPr>
          <w:t xml:space="preserve">technischen Norm EN 301 549 v.3.2.1</w:t>
        </w:r>
      </w:hyperlink>
      <w:r>
        <w:t xml:space="preserve"> und den </w:t>
      </w:r>
      <w:hyperlink r:id="rId16">
        <w:r>
          <w:rPr>
            <w:rStyle w:val="Hyperlink"/>
          </w:rPr>
          <w:t xml:space="preserve">Richtlinien für barrierefreie Webinhalte (WCAG) 2.1 Level AA</w:t>
        </w:r>
      </w:hyperlink>
      <w:r>
        <w:t xml:space="preserve">.</w:t>
      </w:r>
      <w:r>
        <w:t xml:space="preserve"> </w:t>
      </w:r>
      <w:r>
        <w:t xml:space="preserve">Siehe „</w:t>
      </w:r>
      <w:hyperlink w:anchor="_Non-accessible_content">
        <w:r>
          <w:rPr>
            <w:rStyle w:val="Hyperlink"/>
          </w:rPr>
          <w:t xml:space="preserve">Nicht barrierefreie Inhalte</w:t>
        </w:r>
      </w:hyperlink>
      <w:r>
        <w:t xml:space="preserve">“ für nähere Informationen.</w:t>
      </w:r>
    </w:p>
    <w:p w14:paraId="4146F897" w14:textId="0C4BE212" w:rsidR="00E35A7A" w:rsidRPr="007F14FC" w:rsidRDefault="00E35A7A" w:rsidP="00E35A7A">
      <w:r>
        <w:t xml:space="preserve">Die Website wurde zuletzt im April 2023 getestet.</w:t>
      </w:r>
    </w:p>
    <w:p w14:paraId="5ABBA2F4" w14:textId="77777777" w:rsidR="00E35A7A" w:rsidRPr="00E35A7A" w:rsidRDefault="00E35A7A" w:rsidP="00E35A7A">
      <w:pPr>
        <w:keepNext/>
        <w:spacing w:after="0"/>
        <w:jc w:val="left"/>
        <w:outlineLvl w:val="1"/>
        <w:rPr>
          <w:b/>
        </w:rPr>
      </w:pPr>
      <w:r>
        <w:rPr>
          <w:b/>
        </w:rPr>
        <w:t xml:space="preserve">Erstellung der Erklärung</w:t>
      </w:r>
    </w:p>
    <w:p w14:paraId="6B674C45" w14:textId="4612CB79" w:rsidR="00E35A7A" w:rsidRDefault="00E35A7A" w:rsidP="00E35A7A">
      <w:r>
        <w:br/>
      </w:r>
      <w:r>
        <w:t xml:space="preserve">Diese Erklärung wurde am 15.12.2023 überprüft.</w:t>
      </w:r>
    </w:p>
    <w:p w14:paraId="2918FEE8" w14:textId="77777777" w:rsidR="00E35A7A" w:rsidRPr="00E35A7A" w:rsidRDefault="00E35A7A" w:rsidP="00E35A7A">
      <w:pPr>
        <w:keepNext/>
        <w:spacing w:after="0"/>
        <w:jc w:val="left"/>
        <w:outlineLvl w:val="1"/>
        <w:rPr>
          <w:b/>
        </w:rPr>
      </w:pPr>
      <w:r>
        <w:rPr>
          <w:b/>
        </w:rPr>
        <w:t xml:space="preserve">Feedback</w:t>
      </w:r>
    </w:p>
    <w:p w14:paraId="3EF7E625" w14:textId="563019B3" w:rsidR="00E35A7A" w:rsidRPr="007F14FC" w:rsidRDefault="00E35A7A" w:rsidP="00E35A7A">
      <w:r>
        <w:br/>
      </w:r>
      <w:r>
        <w:t xml:space="preserve">Wir begrüßen Ihr Feedback bezüglich der Barrierefreiheit der Europass-Website.</w:t>
      </w:r>
      <w:r>
        <w:t xml:space="preserve"> </w:t>
      </w:r>
      <w:r>
        <w:t xml:space="preserve">Bitte teilen Sie uns mit, wenn Sie Probleme mit der Barrierefreiheit haben:</w:t>
      </w:r>
    </w:p>
    <w:p w14:paraId="4744E771" w14:textId="5A871DF4" w:rsidR="00E35A7A" w:rsidRPr="00EC59D7" w:rsidRDefault="00225512" w:rsidP="009D007D">
      <w:pPr>
        <w:numPr>
          <w:ilvl w:val="0"/>
          <w:numId w:val="23"/>
        </w:numPr>
        <w:ind w:left="720"/>
      </w:pPr>
      <w:r>
        <w:t xml:space="preserve">Unter der Nummer</w:t>
      </w:r>
      <w:r>
        <w:t xml:space="preserve"> </w:t>
      </w:r>
      <w:r>
        <w:rPr>
          <w:b/>
        </w:rPr>
        <w:t xml:space="preserve">00 800 6 7 8 9 10 11</w:t>
      </w:r>
      <w:r>
        <w:t xml:space="preserve"> erreichen Sie uns von überall in der EU an Wochentagen von 9.00 - 18.00 Uhr MEZ in jeder EU-Sprache* (gebührenfrei).</w:t>
      </w:r>
      <w:r>
        <w:t xml:space="preserve"> </w:t>
      </w:r>
    </w:p>
    <w:p w14:paraId="6EAA89C5" w14:textId="3B41C853" w:rsidR="00EC59D7" w:rsidRPr="00EC59D7" w:rsidRDefault="00E35A7A" w:rsidP="5AC6E6F2">
      <w:pPr>
        <w:numPr>
          <w:ilvl w:val="0"/>
          <w:numId w:val="23"/>
        </w:numPr>
        <w:ind w:left="720"/>
        <w:rPr>
          <w:rStyle w:val="Hyperlink"/>
        </w:rPr>
      </w:pPr>
      <w:r>
        <w:t xml:space="preserve">Feedback-Formular:</w:t>
      </w:r>
      <w:r>
        <w:t xml:space="preserve"> </w:t>
      </w:r>
      <w:r>
        <w:t xml:space="preserve">Schreiben Sie uns über das </w:t>
      </w:r>
      <w:hyperlink r:id="rId17">
        <w:r>
          <w:rPr>
            <w:rStyle w:val="Hyperlink"/>
          </w:rPr>
          <w:t xml:space="preserve">Europass-Kontaktformular</w:t>
        </w:r>
      </w:hyperlink>
    </w:p>
    <w:p w14:paraId="73D4BBF7" w14:textId="5F54F931" w:rsidR="00E35A7A" w:rsidRDefault="00E35A7A" w:rsidP="00EC59D7">
      <w:r>
        <w:t xml:space="preserve">Wir bemühen uns, innerhalb von 15 Arbeitstagen nach Eingang der Anfrage bei der zuständigen Dienststelle der Kommission zu antworten.</w:t>
      </w:r>
    </w:p>
    <w:p w14:paraId="433BF82E" w14:textId="77777777" w:rsidR="00EC7351" w:rsidRPr="00EC7351" w:rsidRDefault="00EC7351" w:rsidP="00EC7351">
      <w:pPr>
        <w:keepNext/>
        <w:spacing w:after="0"/>
        <w:jc w:val="left"/>
        <w:outlineLvl w:val="1"/>
        <w:rPr>
          <w:b/>
        </w:rPr>
      </w:pPr>
      <w:r>
        <w:rPr>
          <w:b/>
        </w:rPr>
        <w:t xml:space="preserve">Kompatibilität mit Browsern und unterstützenden Technologien</w:t>
      </w:r>
    </w:p>
    <w:p w14:paraId="6EACC384" w14:textId="0AEFAC39" w:rsidR="00EC7351" w:rsidRPr="007F14FC" w:rsidRDefault="00EC7351" w:rsidP="00EC7351">
      <w:pPr>
        <w:jc w:val="left"/>
      </w:pPr>
      <w:r>
        <w:br/>
      </w:r>
      <w:r>
        <w:t xml:space="preserve">Die Europass-Website ist mit den folgenden meistgenutzten unterstützenden Technologien kompatibel:</w:t>
      </w:r>
    </w:p>
    <w:p w14:paraId="1F6174D7" w14:textId="6B07A09C" w:rsidR="000338C5" w:rsidRPr="0052454F" w:rsidRDefault="5DCDB69A" w:rsidP="35D7FFF2">
      <w:pPr>
        <w:numPr>
          <w:ilvl w:val="0"/>
          <w:numId w:val="34"/>
        </w:numPr>
        <w:spacing w:after="100" w:afterAutospacing="1"/>
        <w:jc w:val="left"/>
      </w:pPr>
      <w:r>
        <w:t xml:space="preserve">der neuesten Version der Browser Google Chrome, Mozilla Firefox und Microsoft Edge</w:t>
      </w:r>
    </w:p>
    <w:p w14:paraId="3239328D" w14:textId="709706EC" w:rsidR="00785A54" w:rsidRDefault="5DCDB69A" w:rsidP="35D7FFF2">
      <w:pPr>
        <w:numPr>
          <w:ilvl w:val="0"/>
          <w:numId w:val="34"/>
        </w:numPr>
        <w:spacing w:before="100" w:beforeAutospacing="1" w:after="100" w:afterAutospacing="1"/>
        <w:jc w:val="left"/>
      </w:pPr>
      <w:r>
        <w:t xml:space="preserve"> </w:t>
      </w:r>
      <w:r>
        <w:t xml:space="preserve">in Kombination mit den neuesten Versionen der unterstützenden Technologien.</w:t>
      </w:r>
      <w:r>
        <w:t xml:space="preserve">  </w:t>
      </w:r>
    </w:p>
    <w:p w14:paraId="1F4DA7D6" w14:textId="77777777" w:rsidR="00AF1993" w:rsidRPr="008F76AD" w:rsidRDefault="00AF1993" w:rsidP="00AF1993">
      <w:pPr>
        <w:spacing w:before="100" w:beforeAutospacing="1" w:after="100" w:afterAutospacing="1"/>
        <w:ind w:left="720"/>
        <w:jc w:val="left"/>
      </w:pPr>
    </w:p>
    <w:p w14:paraId="017C83F0" w14:textId="3A0F4C20" w:rsidR="00E74695" w:rsidRPr="00EC7351" w:rsidRDefault="005A7954" w:rsidP="008E2B7E">
      <w:pPr>
        <w:keepNext/>
        <w:spacing w:after="0"/>
        <w:jc w:val="left"/>
        <w:outlineLvl w:val="1"/>
        <w:rPr>
          <w:b/>
        </w:rPr>
      </w:pPr>
      <w:r>
        <w:rPr>
          <w:b/>
        </w:rPr>
        <w:t xml:space="preserve">Technische Spezifikationen</w:t>
      </w:r>
    </w:p>
    <w:p w14:paraId="56C786BB" w14:textId="77777777" w:rsidR="005A7954" w:rsidRDefault="005A7954" w:rsidP="00EC7351"/>
    <w:p w14:paraId="424F62F5" w14:textId="42F9DF13" w:rsidR="00EC7351" w:rsidRPr="007F14FC" w:rsidRDefault="00EC7351" w:rsidP="00EC7351">
      <w:r>
        <w:t xml:space="preserve">Die Barrierefreiheit der Europass-Website wird durch die nachstehenden Technologien unterstützt und beruht auf einer Kombination aus Webbrowser und unterstützenden Technologien oder Plug-ins, die auf Ihrem Computer installiert sind:</w:t>
      </w:r>
    </w:p>
    <w:p w14:paraId="7A942931" w14:textId="77777777" w:rsidR="00EC7351" w:rsidRPr="007F14FC" w:rsidRDefault="00EC7351" w:rsidP="00EC7351">
      <w:pPr>
        <w:numPr>
          <w:ilvl w:val="0"/>
          <w:numId w:val="26"/>
        </w:numPr>
        <w:spacing w:after="0"/>
        <w:ind w:left="1077" w:hanging="357"/>
      </w:pPr>
      <w:r>
        <w:t xml:space="preserve">HTML</w:t>
      </w:r>
    </w:p>
    <w:p w14:paraId="20FD34FD" w14:textId="77777777" w:rsidR="00EC7351" w:rsidRPr="007F14FC" w:rsidRDefault="00EC7351" w:rsidP="00EC7351">
      <w:pPr>
        <w:numPr>
          <w:ilvl w:val="0"/>
          <w:numId w:val="26"/>
        </w:numPr>
        <w:spacing w:after="0"/>
        <w:ind w:left="1077" w:hanging="357"/>
      </w:pPr>
      <w:r>
        <w:t xml:space="preserve">WAI-ARIA</w:t>
      </w:r>
    </w:p>
    <w:p w14:paraId="2CE68EE0" w14:textId="77777777" w:rsidR="00EC7351" w:rsidRPr="007F14FC" w:rsidRDefault="00EC7351" w:rsidP="00EC7351">
      <w:pPr>
        <w:numPr>
          <w:ilvl w:val="0"/>
          <w:numId w:val="26"/>
        </w:numPr>
        <w:spacing w:after="0"/>
        <w:ind w:left="1077" w:hanging="357"/>
      </w:pPr>
      <w:r>
        <w:t xml:space="preserve">CSS</w:t>
      </w:r>
    </w:p>
    <w:p w14:paraId="2403ED5C" w14:textId="77777777" w:rsidR="00EC7351" w:rsidRPr="007F14FC" w:rsidRDefault="00EC7351" w:rsidP="00EC7351">
      <w:pPr>
        <w:numPr>
          <w:ilvl w:val="0"/>
          <w:numId w:val="26"/>
        </w:numPr>
        <w:spacing w:after="0"/>
        <w:ind w:left="1077" w:hanging="357"/>
      </w:pPr>
      <w:r>
        <w:t xml:space="preserve">JavaScript</w:t>
      </w:r>
    </w:p>
    <w:p w14:paraId="45B5AEEC" w14:textId="77777777" w:rsidR="00EC7351" w:rsidRPr="007F14FC" w:rsidRDefault="00EC7351" w:rsidP="00EC7351">
      <w:pPr>
        <w:spacing w:after="0"/>
        <w:ind w:left="1077"/>
      </w:pPr>
    </w:p>
    <w:p w14:paraId="66047F08" w14:textId="77777777" w:rsidR="00EC7351" w:rsidRPr="00EC7351" w:rsidRDefault="00EC7351" w:rsidP="008E2B7E">
      <w:pPr>
        <w:keepNext/>
        <w:spacing w:after="0"/>
        <w:jc w:val="left"/>
        <w:outlineLvl w:val="1"/>
        <w:rPr>
          <w:b/>
        </w:rPr>
      </w:pPr>
      <w:r>
        <w:rPr>
          <w:b/>
        </w:rPr>
        <w:t xml:space="preserve">Nicht barrierefreie Inhalte</w:t>
      </w:r>
    </w:p>
    <w:p w14:paraId="65E180EF" w14:textId="5B05AFB9" w:rsidR="00EC7351" w:rsidRDefault="755E7800" w:rsidP="5AC6E6F2">
      <w:pPr>
        <w:spacing w:before="180" w:line="276" w:lineRule="auto"/>
      </w:pPr>
      <w:r>
        <w:t xml:space="preserve">Wir bemühen uns, die Website der Europäischen Union barrierefrei zu gestalten. Dennoch sind wir uns verschiedener Einschränkungen bewusst, die wir versuchen zu beheben.</w:t>
      </w:r>
      <w:r>
        <w:t xml:space="preserve"> </w:t>
      </w:r>
      <w:r>
        <w:t xml:space="preserve">Wir danken Ihnen für Ihr Verständnis und Ihre Geduld, solange wir auf die Lösung dieser Probleme hinarbeiten.</w:t>
      </w:r>
      <w:r>
        <w:t xml:space="preserve"> </w:t>
      </w:r>
      <w:r>
        <w:t xml:space="preserve">Sollten Sie ein Problem mit der Barrierefreiheit haben, das unten nicht aufgeführt ist, kontaktieren Sie uns bitte.</w:t>
      </w:r>
    </w:p>
    <w:p w14:paraId="7912D527" w14:textId="3097ED04" w:rsidR="697DA1A5" w:rsidRDefault="160C0568" w:rsidP="200C443E">
      <w:pPr>
        <w:widowControl w:val="0"/>
        <w:spacing w:before="180" w:after="0" w:line="276" w:lineRule="auto"/>
      </w:pPr>
      <w:r>
        <w:rPr>
          <w:b/>
        </w:rPr>
        <w:t xml:space="preserve"> </w:t>
      </w:r>
      <w:r>
        <w:rPr>
          <w:b/>
          <w:bCs/>
        </w:rPr>
        <w:t xml:space="preserve">Bekannte Einschränkungen</w:t>
      </w:r>
      <w:r>
        <w:t xml:space="preserve"> (Behebung geplant bis Ende 2024)</w:t>
      </w:r>
      <w:r>
        <w:t xml:space="preserve"> </w:t>
      </w:r>
    </w:p>
    <w:p w14:paraId="7767E01C" w14:textId="485029F8" w:rsidR="697DA1A5" w:rsidRDefault="31F81F0C" w:rsidP="200C443E">
      <w:pPr>
        <w:pStyle w:val="ListParagraph"/>
        <w:widowControl w:val="0"/>
        <w:numPr>
          <w:ilvl w:val="0"/>
          <w:numId w:val="1"/>
        </w:numPr>
        <w:spacing w:before="180" w:after="0" w:line="276" w:lineRule="auto"/>
      </w:pPr>
      <w:r>
        <w:t xml:space="preserve">Einige Seiten haben möglicherweise einen schlechten Farbkontrast.</w:t>
      </w:r>
    </w:p>
    <w:p w14:paraId="02014850" w14:textId="3C6B2681" w:rsidR="00F1088A" w:rsidRPr="00AF1993" w:rsidRDefault="114595CF" w:rsidP="200C443E">
      <w:pPr>
        <w:pStyle w:val="ListParagraph"/>
        <w:widowControl w:val="0"/>
        <w:numPr>
          <w:ilvl w:val="0"/>
          <w:numId w:val="1"/>
        </w:numPr>
        <w:spacing w:after="0"/>
        <w:jc w:val="left"/>
      </w:pPr>
      <w:r>
        <w:t xml:space="preserve">Einige Funktionen sind für Nutzende, die ausschließlich auf die Tastatur angewiesen sind, nicht oder nur begrenzt zugänglich (geringer Fokus).</w:t>
      </w:r>
    </w:p>
    <w:p w14:paraId="53F04822" w14:textId="5AF5DBE1" w:rsidR="00D924E7" w:rsidRDefault="114595CF" w:rsidP="200C443E">
      <w:pPr>
        <w:pStyle w:val="ListParagraph"/>
        <w:widowControl w:val="0"/>
        <w:numPr>
          <w:ilvl w:val="0"/>
          <w:numId w:val="1"/>
        </w:numPr>
        <w:spacing w:after="0"/>
        <w:jc w:val="left"/>
      </w:pPr>
      <w:r>
        <w:t xml:space="preserve">Zu den meisten visuellen Inhalten gibt es keinen Alternativtext in der entsprechenden Sprache.</w:t>
      </w:r>
    </w:p>
    <w:p w14:paraId="35CC691A" w14:textId="24189EB3" w:rsidR="00EC59D7" w:rsidRPr="00AF1993" w:rsidRDefault="350041B7" w:rsidP="200C443E">
      <w:pPr>
        <w:pStyle w:val="ListParagraph"/>
        <w:widowControl w:val="0"/>
        <w:numPr>
          <w:ilvl w:val="0"/>
          <w:numId w:val="1"/>
        </w:numPr>
        <w:spacing w:after="0"/>
        <w:jc w:val="left"/>
      </w:pPr>
      <w:r>
        <w:t xml:space="preserve">Einige Felder haben keine Beschriftung für Bildschirmleser oder ähnliche unterstützende Technologien.</w:t>
      </w:r>
    </w:p>
    <w:p w14:paraId="2160CF67" w14:textId="1842C882" w:rsidR="00D924E7" w:rsidRPr="00AF1993" w:rsidRDefault="114595CF" w:rsidP="200C443E">
      <w:pPr>
        <w:pStyle w:val="ListParagraph"/>
        <w:widowControl w:val="0"/>
        <w:numPr>
          <w:ilvl w:val="0"/>
          <w:numId w:val="1"/>
        </w:numPr>
        <w:spacing w:after="0"/>
        <w:jc w:val="left"/>
      </w:pPr>
      <w:r>
        <w:t xml:space="preserve">Einige Fehlermeldungen sind nicht eindeutig mit den Steuerelementen des Formulars verknüpft.</w:t>
      </w:r>
    </w:p>
    <w:p w14:paraId="1A015EAA" w14:textId="34A2DFAA" w:rsidR="00D924E7" w:rsidRDefault="114595CF" w:rsidP="200C443E">
      <w:pPr>
        <w:pStyle w:val="ListParagraph"/>
        <w:widowControl w:val="0"/>
        <w:numPr>
          <w:ilvl w:val="0"/>
          <w:numId w:val="1"/>
        </w:numPr>
        <w:spacing w:after="0"/>
        <w:jc w:val="left"/>
      </w:pPr>
      <w:r>
        <w:t xml:space="preserve">Einige Dokumente sind im PDF-Format und daher nicht zugänglich.</w:t>
      </w:r>
    </w:p>
    <w:p w14:paraId="080F47A3" w14:textId="035BC469" w:rsidR="00AC4598" w:rsidRDefault="114595CF" w:rsidP="200C443E">
      <w:pPr>
        <w:pStyle w:val="ListParagraph"/>
        <w:widowControl w:val="0"/>
        <w:numPr>
          <w:ilvl w:val="0"/>
          <w:numId w:val="1"/>
        </w:numPr>
        <w:spacing w:after="0"/>
        <w:jc w:val="left"/>
      </w:pPr>
      <w:r>
        <w:t xml:space="preserve">Einige Seiten sind nicht vollständig für Bildschirmleser oder ähnliche unterstützende Technologien ausgelegt.</w:t>
      </w:r>
    </w:p>
    <w:p w14:paraId="18FF54C3" w14:textId="2C0A54B5" w:rsidR="00AC4598" w:rsidRDefault="114595CF" w:rsidP="200C443E">
      <w:pPr>
        <w:pStyle w:val="ListParagraph"/>
        <w:widowControl w:val="0"/>
        <w:numPr>
          <w:ilvl w:val="0"/>
          <w:numId w:val="1"/>
        </w:numPr>
        <w:spacing w:after="0"/>
        <w:jc w:val="left"/>
      </w:pPr>
      <w:r>
        <w:t xml:space="preserve">Einige Überschriften sind für unterstützende Technologien nicht korrekt strukturiert.</w:t>
      </w:r>
    </w:p>
    <w:p w14:paraId="2AE23792" w14:textId="6B0D5125" w:rsidR="00896DC0" w:rsidRDefault="407DE4EE" w:rsidP="200C443E">
      <w:pPr>
        <w:pStyle w:val="ListParagraph"/>
        <w:widowControl w:val="0"/>
        <w:numPr>
          <w:ilvl w:val="0"/>
          <w:numId w:val="1"/>
        </w:numPr>
        <w:spacing w:after="0"/>
        <w:jc w:val="left"/>
      </w:pPr>
      <w:r>
        <w:t xml:space="preserve">Einige Seiten enthalten inhaltliche Elemente wie Tabellen und Seitenmenüs, die möglicherweise nicht zugänglich sind.</w:t>
      </w:r>
    </w:p>
    <w:p w14:paraId="6CF69CF9" w14:textId="1E9D0B6C" w:rsidR="00896DC0" w:rsidRDefault="407DE4EE">
      <w:pPr>
        <w:pStyle w:val="ListParagraph"/>
        <w:widowControl w:val="0"/>
        <w:numPr>
          <w:ilvl w:val="0"/>
          <w:numId w:val="1"/>
        </w:numPr>
        <w:spacing w:after="0"/>
        <w:jc w:val="left"/>
      </w:pPr>
      <w:r>
        <w:t xml:space="preserve">Die Pfadnamen einiger URLs sind unverständlich oder nicht korrekt.</w:t>
      </w:r>
    </w:p>
    <w:p w14:paraId="427C5223" w14:textId="1EB5E7DE" w:rsidR="00BE0E7F" w:rsidRDefault="0803AE8C" w:rsidP="200C443E">
      <w:pPr>
        <w:pStyle w:val="ListParagraph"/>
        <w:widowControl w:val="0"/>
        <w:numPr>
          <w:ilvl w:val="0"/>
          <w:numId w:val="1"/>
        </w:numPr>
        <w:spacing w:after="0"/>
        <w:jc w:val="left"/>
      </w:pPr>
      <w:r>
        <w:t xml:space="preserve">Einige Elemente sind nicht vollständig an die Nutzung mit Mobilgeräten angepasst.</w:t>
      </w:r>
    </w:p>
    <w:p w14:paraId="00B453E7" w14:textId="3279CDFF" w:rsidR="00896DC0" w:rsidRPr="00AF1993" w:rsidRDefault="00896DC0" w:rsidP="200C443E">
      <w:pPr>
        <w:widowControl w:val="0"/>
        <w:spacing w:after="0"/>
        <w:ind w:left="360"/>
        <w:jc w:val="left"/>
      </w:pPr>
    </w:p>
    <w:p w14:paraId="41EA3F4C" w14:textId="473B99D2" w:rsidR="00E35A7A" w:rsidRPr="00D924E7" w:rsidRDefault="00E35A7A" w:rsidP="00954723">
      <w:pPr>
        <w:widowControl w:val="0"/>
        <w:spacing w:before="100" w:afterLines="100" w:line="276" w:lineRule="auto"/>
        <w:jc w:val="left"/>
      </w:pPr>
    </w:p>
    <w:sectPr w:rsidR="00E35A7A" w:rsidRPr="00D924E7">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120D" w14:textId="77777777" w:rsidR="002007C3" w:rsidRDefault="002007C3">
      <w:pPr>
        <w:spacing w:after="0"/>
      </w:pPr>
      <w:r>
        <w:separator/>
      </w:r>
    </w:p>
  </w:endnote>
  <w:endnote w:type="continuationSeparator" w:id="0">
    <w:p w14:paraId="2D512FD4" w14:textId="77777777" w:rsidR="002007C3" w:rsidRDefault="002007C3">
      <w:pPr>
        <w:spacing w:after="0"/>
      </w:pPr>
      <w:r>
        <w:continuationSeparator/>
      </w:r>
    </w:p>
  </w:endnote>
  <w:endnote w:type="continuationNotice" w:id="1">
    <w:p w14:paraId="2BDB37AD" w14:textId="77777777" w:rsidR="002007C3" w:rsidRDefault="002007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4BFB" w14:textId="77777777" w:rsidR="00EC7351" w:rsidRDefault="00EC7351">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89606"/>
      <w:docPartObj>
        <w:docPartGallery w:val="Page Numbers (Bottom of Page)"/>
        <w:docPartUnique/>
      </w:docPartObj>
    </w:sdtPr>
    <w:sdtEndPr/>
    <w:sdtContent>
      <w:sdt>
        <w:sdtPr>
          <w:id w:val="1728636285"/>
          <w:docPartObj>
            <w:docPartGallery w:val="Page Numbers (Top of Page)"/>
            <w:docPartUnique/>
          </w:docPartObj>
        </w:sdtPr>
        <w:sdtEndPr/>
        <w:sdtContent>
          <w:p w14:paraId="2562748B" w14:textId="75C97816" w:rsidR="00EC7351" w:rsidRDefault="00EC7351">
            <w:pPr>
              <w:pStyle w:val="Footer"/>
              <w:jc w:val="center"/>
            </w:pPr>
            <w:r>
              <w:t xml:space="preserve">Seite </w:t>
            </w:r>
            <w:r>
              <w:rPr>
                <w:b/>
                <w:color w:val="2B579A"/>
                <w:sz w:val="24"/>
                <w:shd w:val="clear" w:color="auto" w:fill="E6E6E6"/>
              </w:rPr>
              <w:fldChar w:fldCharType="begin"/>
            </w:r>
            <w:r>
              <w:rPr>
                <w:b/>
              </w:rPr>
              <w:instrText xml:space="preserve"> PAGE </w:instrText>
            </w:r>
            <w:r>
              <w:rPr>
                <w:b/>
                <w:color w:val="2B579A"/>
                <w:sz w:val="24"/>
                <w:shd w:val="clear" w:color="auto" w:fill="E6E6E6"/>
              </w:rPr>
              <w:fldChar w:fldCharType="separate"/>
            </w:r>
            <w:r w:rsidR="005A7954">
              <w:rPr>
                <w:b/>
              </w:rPr>
              <w:t>2</w:t>
            </w:r>
            <w:r>
              <w:rPr>
                <w:b/>
                <w:color w:val="2B579A"/>
                <w:sz w:val="24"/>
                <w:shd w:val="clear" w:color="auto" w:fill="E6E6E6"/>
              </w:rPr>
              <w:fldChar w:fldCharType="end"/>
            </w:r>
            <w:r>
              <w:t xml:space="preserve"> von </w:t>
            </w:r>
            <w:r>
              <w:rPr>
                <w:b/>
                <w:color w:val="2B579A"/>
                <w:sz w:val="24"/>
                <w:shd w:val="clear" w:color="auto" w:fill="E6E6E6"/>
              </w:rPr>
              <w:fldChar w:fldCharType="begin" w:dirty="true"/>
            </w:r>
            <w:r>
              <w:rPr>
                <w:b/>
              </w:rPr>
              <w:instrText xml:space="preserve"> NUMPAGES  </w:instrText>
            </w:r>
            <w:r>
              <w:rPr>
                <w:b/>
                <w:color w:val="2B579A"/>
                <w:sz w:val="24"/>
                <w:shd w:val="clear" w:color="auto" w:fill="E6E6E6"/>
              </w:rPr>
              <w:fldChar w:fldCharType="separate"/>
            </w:r>
            <w:r w:rsidR="005A7954">
              <w:rPr>
                <w:b/>
              </w:rPr>
              <w:t>3</w:t>
            </w:r>
            <w:r>
              <w:rPr>
                <w:b/>
                <w:color w:val="2B579A"/>
                <w:sz w:val="24"/>
                <w:shd w:val="clear" w:color="auto" w:fill="E6E6E6"/>
              </w:rPr>
              <w:fldChar w:fldCharType="end"/>
            </w:r>
          </w:p>
        </w:sdtContent>
      </w:sdt>
    </w:sdtContent>
  </w:sdt>
  <w:p w14:paraId="4D1DC85F" w14:textId="77777777" w:rsidR="00EC7351" w:rsidRDefault="00EC7351">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2043782850"/>
    </w:sdtPr>
    <w:sdtEndPr/>
    <w:sdtContent>
      <w:p w14:paraId="297DBCD6" w14:textId="77777777" w:rsidR="00EC7351" w:rsidRDefault="00EC7351">
        <w:pPr>
          <w:pStyle w:val="Footer"/>
          <w:rPr>
            <w:sz w:val="24"/>
          </w:rPr>
        </w:pPr>
      </w:p>
      <w:p w14:paraId="57C21410" w14:textId="77777777" w:rsidR="00EC7351" w:rsidRDefault="00954723">
        <w:pPr>
          <w:pStyle w:val="Footer"/>
        </w:pPr>
        <w:sdt>
          <w:sdtPr>
            <w:id w:val="-1245179179"/>
            <w:dataBinding w:xpath="/Author/Addresses/Address[Id = 'f03b5801-04c9-4931-aa17-c6d6c70bc579']/Footer" w:storeItemID="{EBD4A2BB-D3C2-4E81-B1F9-6FB82AC3CEB9}"/>
            <w:text w:multiLine="1"/>
          </w:sdtPr>
          <w:sdtEndPr/>
          <w:sdtContent>
            <w:r>
              <w:t xml:space="preserve">Commission européenne, 1049 Bruxelles/Europese Commissie, 1049 Brussel − BELGIQUE/BELGIË. Tel.: +32 229-91111.</w:t>
            </w:r>
          </w:sdtContent>
        </w:sdt>
      </w:p>
      <w:p w14:paraId="4B889E1A" w14:textId="5AE6768E" w:rsidR="00EC7351" w:rsidRDefault="00954723">
        <w:pPr>
          <w:pStyle w:val="Footer"/>
        </w:pPr>
        <w:sdt>
          <w:sdtPr>
            <w:rPr>
              <w:color w:val="2B579A"/>
              <w:shd w:val="clear" w:color="auto" w:fill="E6E6E6"/>
            </w:rPr>
            <w:id w:val="-901749693"/>
            <w:showingPlcHdr/>
            <w:dataBinding w:xpath="/Texts/FooterOffice" w:storeItemID="{4EF90DE6-88B6-4264-9629-4D8DFDFE87D2}"/>
            <w:text w:multiLine="1"/>
          </w:sdtPr>
          <w:sdtEndPr>
            <w:rPr>
              <w:color w:val="auto"/>
              <w:shd w:val="clear" w:color="auto" w:fill="auto"/>
            </w:rPr>
          </w:sdtEndPr>
          <w:sdtContent>
            <w:r>
              <w:t xml:space="preserve">     </w:t>
            </w:r>
          </w:sdtContent>
        </w:sdt>
      </w:p>
      <w:p w14:paraId="532621B0" w14:textId="77777777" w:rsidR="00EC7351" w:rsidRDefault="00954723">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A7B1" w14:textId="77777777" w:rsidR="002007C3" w:rsidRDefault="002007C3">
      <w:pPr>
        <w:spacing w:after="0"/>
      </w:pPr>
      <w:r>
        <w:separator/>
      </w:r>
    </w:p>
  </w:footnote>
  <w:footnote w:type="continuationSeparator" w:id="0">
    <w:p w14:paraId="16F4DECF" w14:textId="77777777" w:rsidR="002007C3" w:rsidRDefault="002007C3">
      <w:pPr>
        <w:spacing w:after="0"/>
      </w:pPr>
      <w:r>
        <w:continuationSeparator/>
      </w:r>
    </w:p>
  </w:footnote>
  <w:footnote w:type="continuationNotice" w:id="1">
    <w:p w14:paraId="67C8C149" w14:textId="77777777" w:rsidR="002007C3" w:rsidRDefault="002007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CA43" w14:textId="77777777" w:rsidR="00EC7351" w:rsidRDefault="00EC7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C97" w14:textId="77777777" w:rsidR="00EC7351" w:rsidRDefault="00EC7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2CF1" w14:textId="77777777" w:rsidR="00EC7351" w:rsidRDefault="00EC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717AB91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2645CC"/>
    <w:multiLevelType w:val="hybridMultilevel"/>
    <w:tmpl w:val="BEE00AE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68AE5D6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7409EB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96C8CD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3932FCF"/>
    <w:multiLevelType w:val="hybridMultilevel"/>
    <w:tmpl w:val="A13C104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6" w15:restartNumberingAfterBreak="0">
    <w:nsid w:val="143D0A16"/>
    <w:multiLevelType w:val="multilevel"/>
    <w:tmpl w:val="E528B17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DE3995"/>
    <w:multiLevelType w:val="multilevel"/>
    <w:tmpl w:val="9656CD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55FDA91"/>
    <w:multiLevelType w:val="hybridMultilevel"/>
    <w:tmpl w:val="FFFFFFFF"/>
    <w:lvl w:ilvl="0" w:tplc="05D640DA">
      <w:start w:val="1"/>
      <w:numFmt w:val="bullet"/>
      <w:lvlText w:val=""/>
      <w:lvlJc w:val="left"/>
      <w:pPr>
        <w:ind w:left="720" w:hanging="360"/>
      </w:pPr>
      <w:rPr>
        <w:rFonts w:ascii="Symbol" w:hAnsi="Symbol" w:hint="default"/>
      </w:rPr>
    </w:lvl>
    <w:lvl w:ilvl="1" w:tplc="5F3CE890">
      <w:start w:val="1"/>
      <w:numFmt w:val="bullet"/>
      <w:lvlText w:val=""/>
      <w:lvlJc w:val="left"/>
      <w:pPr>
        <w:ind w:left="1440" w:hanging="360"/>
      </w:pPr>
      <w:rPr>
        <w:rFonts w:ascii="Symbol" w:hAnsi="Symbol" w:hint="default"/>
      </w:rPr>
    </w:lvl>
    <w:lvl w:ilvl="2" w:tplc="9A2AC282">
      <w:start w:val="1"/>
      <w:numFmt w:val="bullet"/>
      <w:lvlText w:val=""/>
      <w:lvlJc w:val="left"/>
      <w:pPr>
        <w:ind w:left="2160" w:hanging="360"/>
      </w:pPr>
      <w:rPr>
        <w:rFonts w:ascii="Wingdings" w:hAnsi="Wingdings" w:hint="default"/>
      </w:rPr>
    </w:lvl>
    <w:lvl w:ilvl="3" w:tplc="ACD26EC4">
      <w:start w:val="1"/>
      <w:numFmt w:val="bullet"/>
      <w:lvlText w:val=""/>
      <w:lvlJc w:val="left"/>
      <w:pPr>
        <w:ind w:left="2880" w:hanging="360"/>
      </w:pPr>
      <w:rPr>
        <w:rFonts w:ascii="Symbol" w:hAnsi="Symbol" w:hint="default"/>
      </w:rPr>
    </w:lvl>
    <w:lvl w:ilvl="4" w:tplc="B796AE70">
      <w:start w:val="1"/>
      <w:numFmt w:val="bullet"/>
      <w:lvlText w:val="o"/>
      <w:lvlJc w:val="left"/>
      <w:pPr>
        <w:ind w:left="3600" w:hanging="360"/>
      </w:pPr>
      <w:rPr>
        <w:rFonts w:ascii="Courier New" w:hAnsi="Courier New" w:hint="default"/>
      </w:rPr>
    </w:lvl>
    <w:lvl w:ilvl="5" w:tplc="9C946110">
      <w:start w:val="1"/>
      <w:numFmt w:val="bullet"/>
      <w:lvlText w:val=""/>
      <w:lvlJc w:val="left"/>
      <w:pPr>
        <w:ind w:left="4320" w:hanging="360"/>
      </w:pPr>
      <w:rPr>
        <w:rFonts w:ascii="Wingdings" w:hAnsi="Wingdings" w:hint="default"/>
      </w:rPr>
    </w:lvl>
    <w:lvl w:ilvl="6" w:tplc="3DAE9E8E">
      <w:start w:val="1"/>
      <w:numFmt w:val="bullet"/>
      <w:lvlText w:val=""/>
      <w:lvlJc w:val="left"/>
      <w:pPr>
        <w:ind w:left="5040" w:hanging="360"/>
      </w:pPr>
      <w:rPr>
        <w:rFonts w:ascii="Symbol" w:hAnsi="Symbol" w:hint="default"/>
      </w:rPr>
    </w:lvl>
    <w:lvl w:ilvl="7" w:tplc="25467712">
      <w:start w:val="1"/>
      <w:numFmt w:val="bullet"/>
      <w:lvlText w:val="o"/>
      <w:lvlJc w:val="left"/>
      <w:pPr>
        <w:ind w:left="5760" w:hanging="360"/>
      </w:pPr>
      <w:rPr>
        <w:rFonts w:ascii="Courier New" w:hAnsi="Courier New" w:hint="default"/>
      </w:rPr>
    </w:lvl>
    <w:lvl w:ilvl="8" w:tplc="68B68AAE">
      <w:start w:val="1"/>
      <w:numFmt w:val="bullet"/>
      <w:lvlText w:val=""/>
      <w:lvlJc w:val="left"/>
      <w:pPr>
        <w:ind w:left="6480" w:hanging="360"/>
      </w:pPr>
      <w:rPr>
        <w:rFonts w:ascii="Wingdings" w:hAnsi="Wingdings" w:hint="default"/>
      </w:rPr>
    </w:lvl>
  </w:abstractNum>
  <w:abstractNum w:abstractNumId="9" w15:restartNumberingAfterBreak="0">
    <w:nsid w:val="15B5F023"/>
    <w:multiLevelType w:val="hybridMultilevel"/>
    <w:tmpl w:val="FFFFFFFF"/>
    <w:lvl w:ilvl="0" w:tplc="FFFFFFFF">
      <w:start w:val="1"/>
      <w:numFmt w:val="bullet"/>
      <w:lvlText w:val=""/>
      <w:lvlJc w:val="left"/>
      <w:pPr>
        <w:ind w:left="720" w:hanging="360"/>
      </w:pPr>
      <w:rPr>
        <w:rFonts w:ascii="Symbol" w:hAnsi="Symbol" w:hint="default"/>
      </w:rPr>
    </w:lvl>
    <w:lvl w:ilvl="1" w:tplc="D69E2BB8">
      <w:start w:val="1"/>
      <w:numFmt w:val="bullet"/>
      <w:lvlText w:val=""/>
      <w:lvlJc w:val="left"/>
      <w:pPr>
        <w:ind w:left="1440" w:hanging="360"/>
      </w:pPr>
      <w:rPr>
        <w:rFonts w:ascii="Symbol" w:hAnsi="Symbol" w:hint="default"/>
      </w:rPr>
    </w:lvl>
    <w:lvl w:ilvl="2" w:tplc="80F00C8C">
      <w:start w:val="1"/>
      <w:numFmt w:val="bullet"/>
      <w:lvlText w:val=""/>
      <w:lvlJc w:val="left"/>
      <w:pPr>
        <w:ind w:left="2160" w:hanging="360"/>
      </w:pPr>
      <w:rPr>
        <w:rFonts w:ascii="Wingdings" w:hAnsi="Wingdings" w:hint="default"/>
      </w:rPr>
    </w:lvl>
    <w:lvl w:ilvl="3" w:tplc="DA825138">
      <w:start w:val="1"/>
      <w:numFmt w:val="bullet"/>
      <w:lvlText w:val=""/>
      <w:lvlJc w:val="left"/>
      <w:pPr>
        <w:ind w:left="2880" w:hanging="360"/>
      </w:pPr>
      <w:rPr>
        <w:rFonts w:ascii="Symbol" w:hAnsi="Symbol" w:hint="default"/>
      </w:rPr>
    </w:lvl>
    <w:lvl w:ilvl="4" w:tplc="3A2C2C8A">
      <w:start w:val="1"/>
      <w:numFmt w:val="bullet"/>
      <w:lvlText w:val="o"/>
      <w:lvlJc w:val="left"/>
      <w:pPr>
        <w:ind w:left="3600" w:hanging="360"/>
      </w:pPr>
      <w:rPr>
        <w:rFonts w:ascii="Courier New" w:hAnsi="Courier New" w:hint="default"/>
      </w:rPr>
    </w:lvl>
    <w:lvl w:ilvl="5" w:tplc="070222F6">
      <w:start w:val="1"/>
      <w:numFmt w:val="bullet"/>
      <w:lvlText w:val=""/>
      <w:lvlJc w:val="left"/>
      <w:pPr>
        <w:ind w:left="4320" w:hanging="360"/>
      </w:pPr>
      <w:rPr>
        <w:rFonts w:ascii="Wingdings" w:hAnsi="Wingdings" w:hint="default"/>
      </w:rPr>
    </w:lvl>
    <w:lvl w:ilvl="6" w:tplc="82627BC2">
      <w:start w:val="1"/>
      <w:numFmt w:val="bullet"/>
      <w:lvlText w:val=""/>
      <w:lvlJc w:val="left"/>
      <w:pPr>
        <w:ind w:left="5040" w:hanging="360"/>
      </w:pPr>
      <w:rPr>
        <w:rFonts w:ascii="Symbol" w:hAnsi="Symbol" w:hint="default"/>
      </w:rPr>
    </w:lvl>
    <w:lvl w:ilvl="7" w:tplc="4852F608">
      <w:start w:val="1"/>
      <w:numFmt w:val="bullet"/>
      <w:lvlText w:val="o"/>
      <w:lvlJc w:val="left"/>
      <w:pPr>
        <w:ind w:left="5760" w:hanging="360"/>
      </w:pPr>
      <w:rPr>
        <w:rFonts w:ascii="Courier New" w:hAnsi="Courier New" w:hint="default"/>
      </w:rPr>
    </w:lvl>
    <w:lvl w:ilvl="8" w:tplc="35BCF726">
      <w:start w:val="1"/>
      <w:numFmt w:val="bullet"/>
      <w:lvlText w:val=""/>
      <w:lvlJc w:val="left"/>
      <w:pPr>
        <w:ind w:left="6480" w:hanging="360"/>
      </w:pPr>
      <w:rPr>
        <w:rFonts w:ascii="Wingdings" w:hAnsi="Wingdings" w:hint="default"/>
      </w:rPr>
    </w:lvl>
  </w:abstractNum>
  <w:abstractNum w:abstractNumId="10" w15:restartNumberingAfterBreak="0">
    <w:nsid w:val="15D54B88"/>
    <w:multiLevelType w:val="multilevel"/>
    <w:tmpl w:val="C45E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2F0AC5"/>
    <w:multiLevelType w:val="multilevel"/>
    <w:tmpl w:val="92A2EE0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8621934"/>
    <w:multiLevelType w:val="multilevel"/>
    <w:tmpl w:val="27C0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B624F"/>
    <w:multiLevelType w:val="multilevel"/>
    <w:tmpl w:val="938CD7B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EEB5D64"/>
    <w:multiLevelType w:val="multilevel"/>
    <w:tmpl w:val="290033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C8DFDF8"/>
    <w:multiLevelType w:val="multilevel"/>
    <w:tmpl w:val="2200BC6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C8F9464"/>
    <w:multiLevelType w:val="hybridMultilevel"/>
    <w:tmpl w:val="FFFFFFFF"/>
    <w:lvl w:ilvl="0" w:tplc="2A4AC5B2">
      <w:start w:val="1"/>
      <w:numFmt w:val="bullet"/>
      <w:lvlText w:val=""/>
      <w:lvlJc w:val="left"/>
      <w:pPr>
        <w:ind w:left="720" w:hanging="360"/>
      </w:pPr>
      <w:rPr>
        <w:rFonts w:ascii="Symbol" w:hAnsi="Symbol" w:hint="default"/>
      </w:rPr>
    </w:lvl>
    <w:lvl w:ilvl="1" w:tplc="B3FEAF04">
      <w:start w:val="1"/>
      <w:numFmt w:val="bullet"/>
      <w:lvlText w:val="o"/>
      <w:lvlJc w:val="left"/>
      <w:pPr>
        <w:ind w:left="1440" w:hanging="360"/>
      </w:pPr>
      <w:rPr>
        <w:rFonts w:ascii="Courier New" w:hAnsi="Courier New" w:hint="default"/>
      </w:rPr>
    </w:lvl>
    <w:lvl w:ilvl="2" w:tplc="A65A7B66">
      <w:start w:val="1"/>
      <w:numFmt w:val="bullet"/>
      <w:lvlText w:val=""/>
      <w:lvlJc w:val="left"/>
      <w:pPr>
        <w:ind w:left="2160" w:hanging="360"/>
      </w:pPr>
      <w:rPr>
        <w:rFonts w:ascii="Wingdings" w:hAnsi="Wingdings" w:hint="default"/>
      </w:rPr>
    </w:lvl>
    <w:lvl w:ilvl="3" w:tplc="914EE6E4">
      <w:start w:val="1"/>
      <w:numFmt w:val="bullet"/>
      <w:lvlText w:val=""/>
      <w:lvlJc w:val="left"/>
      <w:pPr>
        <w:ind w:left="2880" w:hanging="360"/>
      </w:pPr>
      <w:rPr>
        <w:rFonts w:ascii="Symbol" w:hAnsi="Symbol" w:hint="default"/>
      </w:rPr>
    </w:lvl>
    <w:lvl w:ilvl="4" w:tplc="624EA1D6">
      <w:start w:val="1"/>
      <w:numFmt w:val="bullet"/>
      <w:lvlText w:val="o"/>
      <w:lvlJc w:val="left"/>
      <w:pPr>
        <w:ind w:left="3600" w:hanging="360"/>
      </w:pPr>
      <w:rPr>
        <w:rFonts w:ascii="Courier New" w:hAnsi="Courier New" w:hint="default"/>
      </w:rPr>
    </w:lvl>
    <w:lvl w:ilvl="5" w:tplc="3704EA58">
      <w:start w:val="1"/>
      <w:numFmt w:val="bullet"/>
      <w:lvlText w:val=""/>
      <w:lvlJc w:val="left"/>
      <w:pPr>
        <w:ind w:left="4320" w:hanging="360"/>
      </w:pPr>
      <w:rPr>
        <w:rFonts w:ascii="Wingdings" w:hAnsi="Wingdings" w:hint="default"/>
      </w:rPr>
    </w:lvl>
    <w:lvl w:ilvl="6" w:tplc="F43C2EF4">
      <w:start w:val="1"/>
      <w:numFmt w:val="bullet"/>
      <w:lvlText w:val=""/>
      <w:lvlJc w:val="left"/>
      <w:pPr>
        <w:ind w:left="5040" w:hanging="360"/>
      </w:pPr>
      <w:rPr>
        <w:rFonts w:ascii="Symbol" w:hAnsi="Symbol" w:hint="default"/>
      </w:rPr>
    </w:lvl>
    <w:lvl w:ilvl="7" w:tplc="C56C79B2">
      <w:start w:val="1"/>
      <w:numFmt w:val="bullet"/>
      <w:lvlText w:val="o"/>
      <w:lvlJc w:val="left"/>
      <w:pPr>
        <w:ind w:left="5760" w:hanging="360"/>
      </w:pPr>
      <w:rPr>
        <w:rFonts w:ascii="Courier New" w:hAnsi="Courier New" w:hint="default"/>
      </w:rPr>
    </w:lvl>
    <w:lvl w:ilvl="8" w:tplc="0F44E1C8">
      <w:start w:val="1"/>
      <w:numFmt w:val="bullet"/>
      <w:lvlText w:val=""/>
      <w:lvlJc w:val="left"/>
      <w:pPr>
        <w:ind w:left="6480" w:hanging="360"/>
      </w:pPr>
      <w:rPr>
        <w:rFonts w:ascii="Wingdings" w:hAnsi="Wingdings" w:hint="default"/>
      </w:rPr>
    </w:lvl>
  </w:abstractNum>
  <w:abstractNum w:abstractNumId="17" w15:restartNumberingAfterBreak="0">
    <w:nsid w:val="2D1710EC"/>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8" w15:restartNumberingAfterBreak="0">
    <w:nsid w:val="2D293CE3"/>
    <w:multiLevelType w:val="multilevel"/>
    <w:tmpl w:val="9B1646F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F4"/>
    <w:multiLevelType w:val="multilevel"/>
    <w:tmpl w:val="4FA2879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E397596"/>
    <w:multiLevelType w:val="hybridMultilevel"/>
    <w:tmpl w:val="91F6F5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5761E40"/>
    <w:multiLevelType w:val="hybridMultilevel"/>
    <w:tmpl w:val="467C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324F1E"/>
    <w:multiLevelType w:val="multilevel"/>
    <w:tmpl w:val="FCC8228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CECA93E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A7730C4"/>
    <w:multiLevelType w:val="multilevel"/>
    <w:tmpl w:val="BBBE0C0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1D96FAE"/>
    <w:multiLevelType w:val="hybridMultilevel"/>
    <w:tmpl w:val="89F62982"/>
    <w:lvl w:ilvl="0" w:tplc="080C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9E662A"/>
    <w:multiLevelType w:val="multilevel"/>
    <w:tmpl w:val="2F10F3A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40A7187"/>
    <w:multiLevelType w:val="multilevel"/>
    <w:tmpl w:val="9C6E90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571A81"/>
    <w:multiLevelType w:val="hybridMultilevel"/>
    <w:tmpl w:val="733AD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2972C5"/>
    <w:multiLevelType w:val="hybridMultilevel"/>
    <w:tmpl w:val="6E3209DA"/>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1A982C"/>
    <w:multiLevelType w:val="multilevel"/>
    <w:tmpl w:val="D47C234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4FA24D0C"/>
    <w:multiLevelType w:val="multilevel"/>
    <w:tmpl w:val="2DC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913C2"/>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5072619B"/>
    <w:multiLevelType w:val="multilevel"/>
    <w:tmpl w:val="F064C11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977472E"/>
    <w:multiLevelType w:val="multilevel"/>
    <w:tmpl w:val="06C2BA2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6AD3703B"/>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6" w15:restartNumberingAfterBreak="0">
    <w:nsid w:val="7367774C"/>
    <w:multiLevelType w:val="hybridMultilevel"/>
    <w:tmpl w:val="CF00C9EA"/>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C23960"/>
    <w:multiLevelType w:val="multilevel"/>
    <w:tmpl w:val="B3B6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65145E"/>
    <w:multiLevelType w:val="multilevel"/>
    <w:tmpl w:val="F2B6F92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0" w15:restartNumberingAfterBreak="0">
    <w:nsid w:val="7D3C3A8A"/>
    <w:multiLevelType w:val="multilevel"/>
    <w:tmpl w:val="DFB83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4966290">
    <w:abstractNumId w:val="9"/>
  </w:num>
  <w:num w:numId="2" w16cid:durableId="557517303">
    <w:abstractNumId w:val="8"/>
  </w:num>
  <w:num w:numId="3" w16cid:durableId="1353725032">
    <w:abstractNumId w:val="16"/>
  </w:num>
  <w:num w:numId="4" w16cid:durableId="674965920">
    <w:abstractNumId w:val="0"/>
  </w:num>
  <w:num w:numId="5" w16cid:durableId="1836411557">
    <w:abstractNumId w:val="22"/>
  </w:num>
  <w:num w:numId="6" w16cid:durableId="1767771429">
    <w:abstractNumId w:val="13"/>
  </w:num>
  <w:num w:numId="7" w16cid:durableId="1359697187">
    <w:abstractNumId w:val="23"/>
  </w:num>
  <w:num w:numId="8" w16cid:durableId="123353942">
    <w:abstractNumId w:val="33"/>
  </w:num>
  <w:num w:numId="9" w16cid:durableId="485240667">
    <w:abstractNumId w:val="34"/>
  </w:num>
  <w:num w:numId="10" w16cid:durableId="158421666">
    <w:abstractNumId w:val="2"/>
  </w:num>
  <w:num w:numId="11" w16cid:durableId="2004041524">
    <w:abstractNumId w:val="11"/>
  </w:num>
  <w:num w:numId="12" w16cid:durableId="818811094">
    <w:abstractNumId w:val="26"/>
  </w:num>
  <w:num w:numId="13" w16cid:durableId="691883391">
    <w:abstractNumId w:val="3"/>
  </w:num>
  <w:num w:numId="14" w16cid:durableId="565919894">
    <w:abstractNumId w:val="4"/>
  </w:num>
  <w:num w:numId="15" w16cid:durableId="119610186">
    <w:abstractNumId w:val="6"/>
  </w:num>
  <w:num w:numId="16" w16cid:durableId="78983430">
    <w:abstractNumId w:val="15"/>
  </w:num>
  <w:num w:numId="17" w16cid:durableId="1188830875">
    <w:abstractNumId w:val="24"/>
  </w:num>
  <w:num w:numId="18" w16cid:durableId="2063095412">
    <w:abstractNumId w:val="30"/>
  </w:num>
  <w:num w:numId="19" w16cid:durableId="516698284">
    <w:abstractNumId w:val="38"/>
  </w:num>
  <w:num w:numId="20" w16cid:durableId="935751045">
    <w:abstractNumId w:val="18"/>
  </w:num>
  <w:num w:numId="21" w16cid:durableId="1159614256">
    <w:abstractNumId w:val="19"/>
  </w:num>
  <w:num w:numId="22" w16cid:durableId="1652294285">
    <w:abstractNumId w:val="39"/>
  </w:num>
  <w:num w:numId="23" w16cid:durableId="1232814405">
    <w:abstractNumId w:val="5"/>
  </w:num>
  <w:num w:numId="24" w16cid:durableId="706881301">
    <w:abstractNumId w:val="7"/>
  </w:num>
  <w:num w:numId="25" w16cid:durableId="10894284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4032215">
    <w:abstractNumId w:val="20"/>
  </w:num>
  <w:num w:numId="27" w16cid:durableId="1182815996">
    <w:abstractNumId w:val="25"/>
  </w:num>
  <w:num w:numId="28" w16cid:durableId="1452361371">
    <w:abstractNumId w:val="29"/>
  </w:num>
  <w:num w:numId="29" w16cid:durableId="1828207714">
    <w:abstractNumId w:val="40"/>
  </w:num>
  <w:num w:numId="30" w16cid:durableId="358626723">
    <w:abstractNumId w:val="10"/>
  </w:num>
  <w:num w:numId="31" w16cid:durableId="907568074">
    <w:abstractNumId w:val="37"/>
  </w:num>
  <w:num w:numId="32" w16cid:durableId="482703779">
    <w:abstractNumId w:val="1"/>
  </w:num>
  <w:num w:numId="33" w16cid:durableId="1070466906">
    <w:abstractNumId w:val="36"/>
  </w:num>
  <w:num w:numId="34" w16cid:durableId="591740308">
    <w:abstractNumId w:val="14"/>
  </w:num>
  <w:num w:numId="35" w16cid:durableId="1549754789">
    <w:abstractNumId w:val="17"/>
  </w:num>
  <w:num w:numId="36" w16cid:durableId="1688410316">
    <w:abstractNumId w:val="32"/>
  </w:num>
  <w:num w:numId="37" w16cid:durableId="1313950801">
    <w:abstractNumId w:val="28"/>
  </w:num>
  <w:num w:numId="38" w16cid:durableId="1813251389">
    <w:abstractNumId w:val="21"/>
  </w:num>
  <w:num w:numId="39" w16cid:durableId="1232691014">
    <w:abstractNumId w:val="27"/>
  </w:num>
  <w:num w:numId="40" w16cid:durableId="1783839910">
    <w:abstractNumId w:val="31"/>
  </w:num>
  <w:num w:numId="41" w16cid:durableId="331181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fr-BE" w:vendorID="64" w:dllVersion="0" w:nlCheck="1" w:checkStyle="0"/>
  <w:proofState w:spelling="dirty"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BD7A50"/>
    <w:rsid w:val="000126E5"/>
    <w:rsid w:val="00024AF0"/>
    <w:rsid w:val="000338C5"/>
    <w:rsid w:val="000971E9"/>
    <w:rsid w:val="0009725D"/>
    <w:rsid w:val="000A053E"/>
    <w:rsid w:val="000C3DDD"/>
    <w:rsid w:val="000E2C54"/>
    <w:rsid w:val="000F202F"/>
    <w:rsid w:val="00134396"/>
    <w:rsid w:val="001D778F"/>
    <w:rsid w:val="001F2FF0"/>
    <w:rsid w:val="001F4C2B"/>
    <w:rsid w:val="002007C3"/>
    <w:rsid w:val="00225512"/>
    <w:rsid w:val="00257108"/>
    <w:rsid w:val="00274D2A"/>
    <w:rsid w:val="00285FB4"/>
    <w:rsid w:val="002A70B2"/>
    <w:rsid w:val="002D1532"/>
    <w:rsid w:val="00323137"/>
    <w:rsid w:val="00355F82"/>
    <w:rsid w:val="003704D0"/>
    <w:rsid w:val="003741FE"/>
    <w:rsid w:val="00420BB6"/>
    <w:rsid w:val="0043212C"/>
    <w:rsid w:val="00451F53"/>
    <w:rsid w:val="004745D9"/>
    <w:rsid w:val="0052454F"/>
    <w:rsid w:val="005729C9"/>
    <w:rsid w:val="00585650"/>
    <w:rsid w:val="00592CD2"/>
    <w:rsid w:val="005952FF"/>
    <w:rsid w:val="005A7954"/>
    <w:rsid w:val="005E4A72"/>
    <w:rsid w:val="00665D92"/>
    <w:rsid w:val="0069686E"/>
    <w:rsid w:val="006D64F4"/>
    <w:rsid w:val="00703163"/>
    <w:rsid w:val="00785A54"/>
    <w:rsid w:val="007A631D"/>
    <w:rsid w:val="007F14FC"/>
    <w:rsid w:val="00802B62"/>
    <w:rsid w:val="00820B83"/>
    <w:rsid w:val="008452FA"/>
    <w:rsid w:val="00862E98"/>
    <w:rsid w:val="00885B08"/>
    <w:rsid w:val="00896DC0"/>
    <w:rsid w:val="008E2B7E"/>
    <w:rsid w:val="008F76AD"/>
    <w:rsid w:val="00920146"/>
    <w:rsid w:val="00954723"/>
    <w:rsid w:val="00991B08"/>
    <w:rsid w:val="009D007D"/>
    <w:rsid w:val="009E59D6"/>
    <w:rsid w:val="00A449B2"/>
    <w:rsid w:val="00A757FE"/>
    <w:rsid w:val="00A85365"/>
    <w:rsid w:val="00A95A51"/>
    <w:rsid w:val="00AB795D"/>
    <w:rsid w:val="00AC4598"/>
    <w:rsid w:val="00AF1993"/>
    <w:rsid w:val="00B800E6"/>
    <w:rsid w:val="00B95F32"/>
    <w:rsid w:val="00BA7386"/>
    <w:rsid w:val="00BB6EEF"/>
    <w:rsid w:val="00BD7A50"/>
    <w:rsid w:val="00BE0E7F"/>
    <w:rsid w:val="00C53D83"/>
    <w:rsid w:val="00C845E4"/>
    <w:rsid w:val="00D924E7"/>
    <w:rsid w:val="00DB16F6"/>
    <w:rsid w:val="00DE7A83"/>
    <w:rsid w:val="00E04480"/>
    <w:rsid w:val="00E06895"/>
    <w:rsid w:val="00E35A7A"/>
    <w:rsid w:val="00E74695"/>
    <w:rsid w:val="00EC388F"/>
    <w:rsid w:val="00EC59D7"/>
    <w:rsid w:val="00EC7351"/>
    <w:rsid w:val="00ED0562"/>
    <w:rsid w:val="00F04C7F"/>
    <w:rsid w:val="00F1088A"/>
    <w:rsid w:val="00F562CC"/>
    <w:rsid w:val="00F5789C"/>
    <w:rsid w:val="00FE373C"/>
    <w:rsid w:val="00FE7930"/>
    <w:rsid w:val="031939C9"/>
    <w:rsid w:val="0363154B"/>
    <w:rsid w:val="05906E0E"/>
    <w:rsid w:val="05EFF8B8"/>
    <w:rsid w:val="07D3828F"/>
    <w:rsid w:val="07EFA16C"/>
    <w:rsid w:val="0803AE8C"/>
    <w:rsid w:val="0A181844"/>
    <w:rsid w:val="0A5B285D"/>
    <w:rsid w:val="0AC43EA8"/>
    <w:rsid w:val="0D0B4EDA"/>
    <w:rsid w:val="114595CF"/>
    <w:rsid w:val="119AEF3C"/>
    <w:rsid w:val="12FE13FF"/>
    <w:rsid w:val="160C0568"/>
    <w:rsid w:val="1726419E"/>
    <w:rsid w:val="180CF0E8"/>
    <w:rsid w:val="1B38D31B"/>
    <w:rsid w:val="1E7C0375"/>
    <w:rsid w:val="200C443E"/>
    <w:rsid w:val="2057986E"/>
    <w:rsid w:val="216FE19B"/>
    <w:rsid w:val="2406F396"/>
    <w:rsid w:val="25EBE82F"/>
    <w:rsid w:val="279802EB"/>
    <w:rsid w:val="2C8E0E08"/>
    <w:rsid w:val="2DB5C362"/>
    <w:rsid w:val="2F872EF8"/>
    <w:rsid w:val="31F81F0C"/>
    <w:rsid w:val="32893485"/>
    <w:rsid w:val="3298D2FF"/>
    <w:rsid w:val="331E3EBF"/>
    <w:rsid w:val="342504E6"/>
    <w:rsid w:val="347640CB"/>
    <w:rsid w:val="34BD5ACC"/>
    <w:rsid w:val="350041B7"/>
    <w:rsid w:val="35D4745C"/>
    <w:rsid w:val="35D7FFF2"/>
    <w:rsid w:val="35E89FFF"/>
    <w:rsid w:val="3737BDCC"/>
    <w:rsid w:val="3984D523"/>
    <w:rsid w:val="3BB764DE"/>
    <w:rsid w:val="3CB103C8"/>
    <w:rsid w:val="3CDBE6E2"/>
    <w:rsid w:val="3DCBE72C"/>
    <w:rsid w:val="401602DA"/>
    <w:rsid w:val="407DE4EE"/>
    <w:rsid w:val="424EF827"/>
    <w:rsid w:val="45EE8511"/>
    <w:rsid w:val="48274919"/>
    <w:rsid w:val="484D6408"/>
    <w:rsid w:val="49A05D94"/>
    <w:rsid w:val="4A2FF382"/>
    <w:rsid w:val="4AC1F634"/>
    <w:rsid w:val="4C5DC695"/>
    <w:rsid w:val="4C7DF1C1"/>
    <w:rsid w:val="4C98AC34"/>
    <w:rsid w:val="4F83CB2B"/>
    <w:rsid w:val="505875ED"/>
    <w:rsid w:val="514A9231"/>
    <w:rsid w:val="539016AF"/>
    <w:rsid w:val="5AC6E6F2"/>
    <w:rsid w:val="5B1BA0BA"/>
    <w:rsid w:val="5BEA0757"/>
    <w:rsid w:val="5DCDB69A"/>
    <w:rsid w:val="62298249"/>
    <w:rsid w:val="62952BCE"/>
    <w:rsid w:val="62E504AE"/>
    <w:rsid w:val="6306E3DF"/>
    <w:rsid w:val="6437A6B4"/>
    <w:rsid w:val="6845133A"/>
    <w:rsid w:val="697DA1A5"/>
    <w:rsid w:val="6A624C7E"/>
    <w:rsid w:val="6F0CEE53"/>
    <w:rsid w:val="70C75690"/>
    <w:rsid w:val="729B2325"/>
    <w:rsid w:val="733A50DE"/>
    <w:rsid w:val="74EF5295"/>
    <w:rsid w:val="755E7800"/>
    <w:rsid w:val="7764659E"/>
    <w:rsid w:val="7814AD9D"/>
    <w:rsid w:val="782CC530"/>
    <w:rsid w:val="79163074"/>
    <w:rsid w:val="7AC65540"/>
    <w:rsid w:val="7B57C9F3"/>
    <w:rsid w:val="7E0C1E96"/>
    <w:rsid w:val="7E868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F3F9"/>
  <w15:docId w15:val="{3C223083-0972-43A9-938B-828016F8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de-DE"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EC7351"/>
    <w:pPr>
      <w:spacing w:after="240"/>
      <w:jc w:val="both"/>
    </w:pPr>
  </w:style>
  <w:style w:type="paragraph" w:styleId="Heading1">
    <w:name w:val="heading 1"/>
    <w:basedOn w:val="Normal"/>
    <w:next w:val="Text1"/>
    <w:uiPriority w:val="1"/>
    <w:qFormat/>
    <w:rsid w:val="001F4C2B"/>
    <w:pPr>
      <w:keepNext/>
      <w:spacing w:before="240"/>
      <w:jc w:val="center"/>
      <w:outlineLvl w:val="0"/>
    </w:pPr>
    <w:rPr>
      <w:rFonts w:ascii="Times New Roman Bold" w:hAnsi="Times New Roman Bold"/>
      <w:b/>
      <w:sz w:val="48"/>
    </w:rPr>
  </w:style>
  <w:style w:type="paragraph" w:styleId="Heading2">
    <w:name w:val="heading 2"/>
    <w:basedOn w:val="Normal"/>
    <w:next w:val="Text2"/>
    <w:uiPriority w:val="1"/>
    <w:qFormat/>
    <w:rsid w:val="001F4C2B"/>
    <w:pPr>
      <w:keepNext/>
      <w:jc w:val="center"/>
      <w:outlineLvl w:val="1"/>
    </w:pPr>
    <w:rPr>
      <w:b/>
      <w:sz w:val="32"/>
    </w:rPr>
  </w:style>
  <w:style w:type="paragraph" w:styleId="Heading3">
    <w:name w:val="heading 3"/>
    <w:basedOn w:val="Normal"/>
    <w:next w:val="Text3"/>
    <w:uiPriority w:val="1"/>
    <w:qFormat/>
    <w:pPr>
      <w:keepNext/>
      <w:numPr>
        <w:ilvl w:val="2"/>
        <w:numId w:val="19"/>
      </w:numPr>
      <w:outlineLvl w:val="2"/>
    </w:pPr>
    <w:rPr>
      <w:i/>
    </w:rPr>
  </w:style>
  <w:style w:type="paragraph" w:styleId="Heading4">
    <w:name w:val="heading 4"/>
    <w:basedOn w:val="Normal"/>
    <w:next w:val="Text4"/>
    <w:uiPriority w:val="1"/>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qFormat/>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2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8"/>
      </w:numPr>
    </w:pPr>
  </w:style>
  <w:style w:type="paragraph" w:customStyle="1" w:styleId="ListBulletLevel2">
    <w:name w:val="List Bullet (Level 2)"/>
    <w:basedOn w:val="Text1"/>
    <w:uiPriority w:val="1"/>
    <w:pPr>
      <w:numPr>
        <w:ilvl w:val="1"/>
        <w:numId w:val="18"/>
      </w:numPr>
    </w:pPr>
  </w:style>
  <w:style w:type="paragraph" w:customStyle="1" w:styleId="ListBulletLevel3">
    <w:name w:val="List Bullet (Level 3)"/>
    <w:basedOn w:val="Text1"/>
    <w:uiPriority w:val="1"/>
    <w:semiHidden/>
    <w:unhideWhenUsed/>
    <w:pPr>
      <w:numPr>
        <w:ilvl w:val="2"/>
        <w:numId w:val="18"/>
      </w:numPr>
    </w:pPr>
  </w:style>
  <w:style w:type="paragraph" w:customStyle="1" w:styleId="ListBulletLevel4">
    <w:name w:val="List Bullet (Level 4)"/>
    <w:basedOn w:val="Text1"/>
    <w:uiPriority w:val="1"/>
    <w:semiHidden/>
    <w:unhideWhenUsed/>
    <w:pPr>
      <w:numPr>
        <w:ilvl w:val="3"/>
        <w:numId w:val="18"/>
      </w:numPr>
    </w:pPr>
  </w:style>
  <w:style w:type="paragraph" w:customStyle="1" w:styleId="ListBullet1">
    <w:name w:val="List Bullet 1"/>
    <w:basedOn w:val="Text1"/>
    <w:uiPriority w:val="1"/>
    <w:pPr>
      <w:numPr>
        <w:numId w:val="17"/>
      </w:numPr>
    </w:pPr>
  </w:style>
  <w:style w:type="paragraph" w:customStyle="1" w:styleId="ListBullet1Level2">
    <w:name w:val="List Bullet 1 (Level 2)"/>
    <w:basedOn w:val="Text1"/>
    <w:uiPriority w:val="1"/>
    <w:pPr>
      <w:numPr>
        <w:ilvl w:val="1"/>
        <w:numId w:val="17"/>
      </w:numPr>
    </w:pPr>
  </w:style>
  <w:style w:type="paragraph" w:customStyle="1" w:styleId="ListBullet1Level3">
    <w:name w:val="List Bullet 1 (Level 3)"/>
    <w:basedOn w:val="Text1"/>
    <w:uiPriority w:val="1"/>
    <w:semiHidden/>
    <w:unhideWhenUsed/>
    <w:pPr>
      <w:numPr>
        <w:ilvl w:val="2"/>
        <w:numId w:val="17"/>
      </w:numPr>
    </w:pPr>
  </w:style>
  <w:style w:type="paragraph" w:customStyle="1" w:styleId="ListBullet1Level4">
    <w:name w:val="List Bullet 1 (Level 4)"/>
    <w:basedOn w:val="Text1"/>
    <w:uiPriority w:val="1"/>
    <w:semiHidden/>
    <w:unhideWhenUsed/>
    <w:pPr>
      <w:numPr>
        <w:ilvl w:val="3"/>
        <w:numId w:val="17"/>
      </w:numPr>
    </w:pPr>
  </w:style>
  <w:style w:type="paragraph" w:styleId="ListBullet2">
    <w:name w:val="List Bullet 2"/>
    <w:basedOn w:val="Text2"/>
    <w:uiPriority w:val="1"/>
    <w:pPr>
      <w:numPr>
        <w:numId w:val="16"/>
      </w:numPr>
    </w:pPr>
  </w:style>
  <w:style w:type="paragraph" w:customStyle="1" w:styleId="ListBullet2Level2">
    <w:name w:val="List Bullet 2 (Level 2)"/>
    <w:basedOn w:val="Text2"/>
    <w:uiPriority w:val="1"/>
    <w:pPr>
      <w:numPr>
        <w:ilvl w:val="1"/>
        <w:numId w:val="16"/>
      </w:numPr>
    </w:pPr>
  </w:style>
  <w:style w:type="paragraph" w:customStyle="1" w:styleId="ListBullet2Level3">
    <w:name w:val="List Bullet 2 (Level 3)"/>
    <w:basedOn w:val="Text2"/>
    <w:uiPriority w:val="1"/>
    <w:semiHidden/>
    <w:unhideWhenUsed/>
    <w:pPr>
      <w:numPr>
        <w:ilvl w:val="2"/>
        <w:numId w:val="16"/>
      </w:numPr>
    </w:pPr>
  </w:style>
  <w:style w:type="paragraph" w:customStyle="1" w:styleId="ListBullet2Level4">
    <w:name w:val="List Bullet 2 (Level 4)"/>
    <w:basedOn w:val="Text2"/>
    <w:uiPriority w:val="1"/>
    <w:semiHidden/>
    <w:unhideWhenUsed/>
    <w:pPr>
      <w:numPr>
        <w:ilvl w:val="3"/>
        <w:numId w:val="16"/>
      </w:numPr>
    </w:pPr>
  </w:style>
  <w:style w:type="paragraph" w:styleId="ListBullet3">
    <w:name w:val="List Bullet 3"/>
    <w:basedOn w:val="Text3"/>
    <w:uiPriority w:val="1"/>
    <w:pPr>
      <w:numPr>
        <w:numId w:val="15"/>
      </w:numPr>
    </w:pPr>
  </w:style>
  <w:style w:type="paragraph" w:customStyle="1" w:styleId="ListBullet3Level2">
    <w:name w:val="List Bullet 3 (Level 2)"/>
    <w:basedOn w:val="Text3"/>
    <w:uiPriority w:val="1"/>
    <w:pPr>
      <w:numPr>
        <w:ilvl w:val="1"/>
        <w:numId w:val="15"/>
      </w:numPr>
    </w:pPr>
  </w:style>
  <w:style w:type="paragraph" w:customStyle="1" w:styleId="ListBullet3Level3">
    <w:name w:val="List Bullet 3 (Level 3)"/>
    <w:basedOn w:val="Text3"/>
    <w:uiPriority w:val="1"/>
    <w:semiHidden/>
    <w:unhideWhenUsed/>
    <w:pPr>
      <w:numPr>
        <w:ilvl w:val="2"/>
        <w:numId w:val="15"/>
      </w:numPr>
    </w:pPr>
  </w:style>
  <w:style w:type="paragraph" w:customStyle="1" w:styleId="ListBullet3Level4">
    <w:name w:val="List Bullet 3 (Level 4)"/>
    <w:basedOn w:val="Text3"/>
    <w:uiPriority w:val="1"/>
    <w:semiHidden/>
    <w:unhideWhenUsed/>
    <w:pPr>
      <w:numPr>
        <w:ilvl w:val="3"/>
        <w:numId w:val="15"/>
      </w:numPr>
    </w:pPr>
  </w:style>
  <w:style w:type="paragraph" w:styleId="ListBullet4">
    <w:name w:val="List Bullet 4"/>
    <w:basedOn w:val="Text4"/>
    <w:uiPriority w:val="1"/>
    <w:pPr>
      <w:numPr>
        <w:numId w:val="14"/>
      </w:numPr>
    </w:pPr>
  </w:style>
  <w:style w:type="paragraph" w:customStyle="1" w:styleId="ListBullet4Level2">
    <w:name w:val="List Bullet 4 (Level 2)"/>
    <w:basedOn w:val="Text4"/>
    <w:uiPriority w:val="1"/>
    <w:pPr>
      <w:numPr>
        <w:ilvl w:val="1"/>
        <w:numId w:val="14"/>
      </w:numPr>
    </w:pPr>
  </w:style>
  <w:style w:type="paragraph" w:customStyle="1" w:styleId="ListBullet4Level3">
    <w:name w:val="List Bullet 4 (Level 3)"/>
    <w:basedOn w:val="Text4"/>
    <w:uiPriority w:val="1"/>
    <w:semiHidden/>
    <w:unhideWhenUsed/>
    <w:pPr>
      <w:numPr>
        <w:ilvl w:val="2"/>
        <w:numId w:val="14"/>
      </w:numPr>
    </w:pPr>
  </w:style>
  <w:style w:type="paragraph" w:customStyle="1" w:styleId="ListBullet4Level4">
    <w:name w:val="List Bullet 4 (Level 4)"/>
    <w:basedOn w:val="Text4"/>
    <w:uiPriority w:val="1"/>
    <w:semiHidden/>
    <w:unhideWhenUsed/>
    <w:pPr>
      <w:numPr>
        <w:ilvl w:val="3"/>
        <w:numId w:val="14"/>
      </w:numPr>
    </w:pPr>
  </w:style>
  <w:style w:type="paragraph" w:customStyle="1" w:styleId="ListDash">
    <w:name w:val="List Dash"/>
    <w:basedOn w:val="Normal"/>
    <w:uiPriority w:val="1"/>
    <w:pPr>
      <w:numPr>
        <w:numId w:val="8"/>
      </w:numPr>
    </w:pPr>
  </w:style>
  <w:style w:type="paragraph" w:customStyle="1" w:styleId="ListDashLevel2">
    <w:name w:val="List Dash (Level 2)"/>
    <w:basedOn w:val="Normal"/>
    <w:uiPriority w:val="1"/>
    <w:pPr>
      <w:numPr>
        <w:ilvl w:val="1"/>
        <w:numId w:val="8"/>
      </w:numPr>
    </w:pPr>
  </w:style>
  <w:style w:type="paragraph" w:customStyle="1" w:styleId="ListDashLevel3">
    <w:name w:val="List Dash (Level 3)"/>
    <w:basedOn w:val="Normal"/>
    <w:uiPriority w:val="1"/>
    <w:semiHidden/>
    <w:unhideWhenUsed/>
    <w:pPr>
      <w:numPr>
        <w:ilvl w:val="2"/>
        <w:numId w:val="8"/>
      </w:numPr>
    </w:pPr>
  </w:style>
  <w:style w:type="paragraph" w:customStyle="1" w:styleId="ListDashLevel4">
    <w:name w:val="List Dash (Level 4)"/>
    <w:basedOn w:val="Normal"/>
    <w:uiPriority w:val="1"/>
    <w:semiHidden/>
    <w:unhideWhenUsed/>
    <w:pPr>
      <w:numPr>
        <w:ilvl w:val="3"/>
        <w:numId w:val="8"/>
      </w:numPr>
    </w:pPr>
  </w:style>
  <w:style w:type="paragraph" w:customStyle="1" w:styleId="ListDash1">
    <w:name w:val="List Dash 1"/>
    <w:basedOn w:val="Text1"/>
    <w:uiPriority w:val="1"/>
    <w:pPr>
      <w:numPr>
        <w:numId w:val="7"/>
      </w:numPr>
    </w:pPr>
  </w:style>
  <w:style w:type="paragraph" w:customStyle="1" w:styleId="ListDash1Level2">
    <w:name w:val="List Dash 1 (Level 2)"/>
    <w:basedOn w:val="Text1"/>
    <w:uiPriority w:val="1"/>
    <w:pPr>
      <w:numPr>
        <w:ilvl w:val="1"/>
        <w:numId w:val="7"/>
      </w:numPr>
    </w:pPr>
  </w:style>
  <w:style w:type="paragraph" w:customStyle="1" w:styleId="ListDash1Level3">
    <w:name w:val="List Dash 1 (Level 3)"/>
    <w:basedOn w:val="Text1"/>
    <w:uiPriority w:val="1"/>
    <w:semiHidden/>
    <w:unhideWhenUsed/>
    <w:pPr>
      <w:numPr>
        <w:ilvl w:val="2"/>
        <w:numId w:val="7"/>
      </w:numPr>
    </w:pPr>
  </w:style>
  <w:style w:type="paragraph" w:customStyle="1" w:styleId="ListDash1Level4">
    <w:name w:val="List Dash 1 (Level 4)"/>
    <w:basedOn w:val="Text1"/>
    <w:uiPriority w:val="1"/>
    <w:semiHidden/>
    <w:unhideWhenUsed/>
    <w:pPr>
      <w:numPr>
        <w:ilvl w:val="3"/>
        <w:numId w:val="7"/>
      </w:numPr>
    </w:pPr>
  </w:style>
  <w:style w:type="paragraph" w:customStyle="1" w:styleId="ListDash2">
    <w:name w:val="List Dash 2"/>
    <w:basedOn w:val="Text2"/>
    <w:uiPriority w:val="1"/>
    <w:pPr>
      <w:numPr>
        <w:numId w:val="6"/>
      </w:numPr>
    </w:pPr>
  </w:style>
  <w:style w:type="paragraph" w:customStyle="1" w:styleId="ListDash2Level2">
    <w:name w:val="List Dash 2 (Level 2)"/>
    <w:basedOn w:val="Text2"/>
    <w:uiPriority w:val="1"/>
    <w:pPr>
      <w:numPr>
        <w:ilvl w:val="1"/>
        <w:numId w:val="6"/>
      </w:numPr>
    </w:pPr>
  </w:style>
  <w:style w:type="paragraph" w:customStyle="1" w:styleId="ListDash2Level3">
    <w:name w:val="List Dash 2 (Level 3)"/>
    <w:basedOn w:val="Text2"/>
    <w:uiPriority w:val="1"/>
    <w:semiHidden/>
    <w:unhideWhenUsed/>
    <w:pPr>
      <w:numPr>
        <w:ilvl w:val="2"/>
        <w:numId w:val="6"/>
      </w:numPr>
    </w:pPr>
  </w:style>
  <w:style w:type="paragraph" w:customStyle="1" w:styleId="ListDash2Level4">
    <w:name w:val="List Dash 2 (Level 4)"/>
    <w:basedOn w:val="Text2"/>
    <w:uiPriority w:val="1"/>
    <w:semiHidden/>
    <w:unhideWhenUsed/>
    <w:pPr>
      <w:numPr>
        <w:ilvl w:val="3"/>
        <w:numId w:val="6"/>
      </w:numPr>
    </w:pPr>
  </w:style>
  <w:style w:type="paragraph" w:customStyle="1" w:styleId="ListDash3">
    <w:name w:val="List Dash 3"/>
    <w:basedOn w:val="Text3"/>
    <w:uiPriority w:val="1"/>
    <w:pPr>
      <w:numPr>
        <w:numId w:val="5"/>
      </w:numPr>
    </w:pPr>
  </w:style>
  <w:style w:type="paragraph" w:customStyle="1" w:styleId="ListDash3Level2">
    <w:name w:val="List Dash 3 (Level 2)"/>
    <w:basedOn w:val="Text3"/>
    <w:uiPriority w:val="1"/>
    <w:pPr>
      <w:numPr>
        <w:ilvl w:val="1"/>
        <w:numId w:val="5"/>
      </w:numPr>
    </w:pPr>
  </w:style>
  <w:style w:type="paragraph" w:customStyle="1" w:styleId="ListDash3Level3">
    <w:name w:val="List Dash 3 (Level 3)"/>
    <w:basedOn w:val="Text3"/>
    <w:uiPriority w:val="1"/>
    <w:semiHidden/>
    <w:unhideWhenUsed/>
    <w:pPr>
      <w:numPr>
        <w:ilvl w:val="2"/>
        <w:numId w:val="5"/>
      </w:numPr>
    </w:pPr>
  </w:style>
  <w:style w:type="paragraph" w:customStyle="1" w:styleId="ListDash3Level4">
    <w:name w:val="List Dash 3 (Level 4)"/>
    <w:basedOn w:val="Text3"/>
    <w:uiPriority w:val="1"/>
    <w:semiHidden/>
    <w:unhideWhenUsed/>
    <w:pPr>
      <w:numPr>
        <w:ilvl w:val="3"/>
        <w:numId w:val="5"/>
      </w:numPr>
    </w:pPr>
  </w:style>
  <w:style w:type="paragraph" w:customStyle="1" w:styleId="ListDash4">
    <w:name w:val="List Dash 4"/>
    <w:basedOn w:val="Text4"/>
    <w:uiPriority w:val="1"/>
    <w:pPr>
      <w:numPr>
        <w:numId w:val="4"/>
      </w:numPr>
    </w:pPr>
  </w:style>
  <w:style w:type="paragraph" w:customStyle="1" w:styleId="ListDash4Level2">
    <w:name w:val="List Dash 4 (Level 2)"/>
    <w:basedOn w:val="Text4"/>
    <w:uiPriority w:val="1"/>
    <w:pPr>
      <w:numPr>
        <w:ilvl w:val="1"/>
        <w:numId w:val="4"/>
      </w:numPr>
    </w:pPr>
  </w:style>
  <w:style w:type="paragraph" w:customStyle="1" w:styleId="ListDash4Level3">
    <w:name w:val="List Dash 4 (Level 3)"/>
    <w:basedOn w:val="Text4"/>
    <w:uiPriority w:val="1"/>
    <w:semiHidden/>
    <w:unhideWhenUsed/>
    <w:pPr>
      <w:numPr>
        <w:ilvl w:val="2"/>
        <w:numId w:val="4"/>
      </w:numPr>
    </w:pPr>
  </w:style>
  <w:style w:type="paragraph" w:customStyle="1" w:styleId="ListDash4Level4">
    <w:name w:val="List Dash 4 (Level 4)"/>
    <w:basedOn w:val="Text4"/>
    <w:uiPriority w:val="1"/>
    <w:semiHidden/>
    <w:unhideWhenUsed/>
    <w:pPr>
      <w:numPr>
        <w:ilvl w:val="3"/>
        <w:numId w:val="4"/>
      </w:numPr>
    </w:pPr>
  </w:style>
  <w:style w:type="paragraph" w:styleId="ListNumber">
    <w:name w:val="List Number"/>
    <w:basedOn w:val="Normal"/>
    <w:uiPriority w:val="1"/>
    <w:pPr>
      <w:numPr>
        <w:numId w:val="13"/>
      </w:numPr>
    </w:pPr>
  </w:style>
  <w:style w:type="paragraph" w:customStyle="1" w:styleId="ListNumberLevel2">
    <w:name w:val="List Number (Level 2)"/>
    <w:basedOn w:val="Normal"/>
    <w:uiPriority w:val="1"/>
    <w:pPr>
      <w:numPr>
        <w:ilvl w:val="1"/>
        <w:numId w:val="13"/>
      </w:numPr>
    </w:pPr>
  </w:style>
  <w:style w:type="paragraph" w:customStyle="1" w:styleId="ListNumberLevel3">
    <w:name w:val="List Number (Level 3)"/>
    <w:basedOn w:val="Normal"/>
    <w:uiPriority w:val="1"/>
    <w:semiHidden/>
    <w:unhideWhenUsed/>
    <w:pPr>
      <w:numPr>
        <w:ilvl w:val="2"/>
        <w:numId w:val="13"/>
      </w:numPr>
    </w:pPr>
  </w:style>
  <w:style w:type="paragraph" w:customStyle="1" w:styleId="ListNumberLevel4">
    <w:name w:val="List Number (Level 4)"/>
    <w:basedOn w:val="Normal"/>
    <w:uiPriority w:val="1"/>
    <w:semiHidden/>
    <w:unhideWhenUsed/>
    <w:pPr>
      <w:numPr>
        <w:ilvl w:val="3"/>
        <w:numId w:val="13"/>
      </w:numPr>
    </w:pPr>
  </w:style>
  <w:style w:type="paragraph" w:customStyle="1" w:styleId="ListNumber1">
    <w:name w:val="List Number 1"/>
    <w:basedOn w:val="Text1"/>
    <w:uiPriority w:val="1"/>
    <w:pPr>
      <w:numPr>
        <w:numId w:val="12"/>
      </w:numPr>
    </w:pPr>
  </w:style>
  <w:style w:type="paragraph" w:customStyle="1" w:styleId="ListNumber1Level2">
    <w:name w:val="List Number 1 (Level 2)"/>
    <w:basedOn w:val="Text1"/>
    <w:uiPriority w:val="1"/>
    <w:pPr>
      <w:numPr>
        <w:ilvl w:val="1"/>
        <w:numId w:val="12"/>
      </w:numPr>
    </w:pPr>
  </w:style>
  <w:style w:type="paragraph" w:customStyle="1" w:styleId="ListNumber1Level3">
    <w:name w:val="List Number 1 (Level 3)"/>
    <w:basedOn w:val="Text1"/>
    <w:uiPriority w:val="1"/>
    <w:semiHidden/>
    <w:unhideWhenUsed/>
    <w:pPr>
      <w:numPr>
        <w:ilvl w:val="2"/>
        <w:numId w:val="12"/>
      </w:numPr>
    </w:pPr>
  </w:style>
  <w:style w:type="paragraph" w:customStyle="1" w:styleId="ListNumber1Level4">
    <w:name w:val="List Number 1 (Level 4)"/>
    <w:basedOn w:val="Text1"/>
    <w:uiPriority w:val="1"/>
    <w:semiHidden/>
    <w:unhideWhenUsed/>
    <w:pPr>
      <w:numPr>
        <w:ilvl w:val="3"/>
        <w:numId w:val="12"/>
      </w:numPr>
    </w:pPr>
  </w:style>
  <w:style w:type="paragraph" w:styleId="ListNumber2">
    <w:name w:val="List Number 2"/>
    <w:basedOn w:val="Text2"/>
    <w:uiPriority w:val="1"/>
    <w:pPr>
      <w:numPr>
        <w:numId w:val="11"/>
      </w:numPr>
    </w:pPr>
  </w:style>
  <w:style w:type="paragraph" w:customStyle="1" w:styleId="ListNumber2Level2">
    <w:name w:val="List Number 2 (Level 2)"/>
    <w:basedOn w:val="Text2"/>
    <w:uiPriority w:val="1"/>
    <w:pPr>
      <w:numPr>
        <w:ilvl w:val="1"/>
        <w:numId w:val="11"/>
      </w:numPr>
    </w:pPr>
  </w:style>
  <w:style w:type="paragraph" w:customStyle="1" w:styleId="ListNumber2Level3">
    <w:name w:val="List Number 2 (Level 3)"/>
    <w:basedOn w:val="Text2"/>
    <w:uiPriority w:val="1"/>
    <w:semiHidden/>
    <w:unhideWhenUsed/>
    <w:pPr>
      <w:numPr>
        <w:ilvl w:val="2"/>
        <w:numId w:val="11"/>
      </w:numPr>
    </w:pPr>
  </w:style>
  <w:style w:type="paragraph" w:customStyle="1" w:styleId="ListNumber2Level4">
    <w:name w:val="List Number 2 (Level 4)"/>
    <w:basedOn w:val="Text2"/>
    <w:uiPriority w:val="1"/>
    <w:semiHidden/>
    <w:unhideWhenUsed/>
    <w:pPr>
      <w:numPr>
        <w:ilvl w:val="3"/>
        <w:numId w:val="11"/>
      </w:numPr>
    </w:pPr>
  </w:style>
  <w:style w:type="paragraph" w:styleId="ListNumber3">
    <w:name w:val="List Number 3"/>
    <w:basedOn w:val="Text3"/>
    <w:uiPriority w:val="1"/>
    <w:pPr>
      <w:numPr>
        <w:numId w:val="10"/>
      </w:numPr>
    </w:pPr>
  </w:style>
  <w:style w:type="paragraph" w:customStyle="1" w:styleId="ListNumber3Level2">
    <w:name w:val="List Number 3 (Level 2)"/>
    <w:basedOn w:val="Text3"/>
    <w:uiPriority w:val="1"/>
    <w:pPr>
      <w:numPr>
        <w:ilvl w:val="1"/>
        <w:numId w:val="10"/>
      </w:numPr>
    </w:pPr>
  </w:style>
  <w:style w:type="paragraph" w:customStyle="1" w:styleId="ListNumber3Level3">
    <w:name w:val="List Number 3 (Level 3)"/>
    <w:basedOn w:val="Text3"/>
    <w:uiPriority w:val="1"/>
    <w:semiHidden/>
    <w:unhideWhenUsed/>
    <w:pPr>
      <w:numPr>
        <w:ilvl w:val="2"/>
        <w:numId w:val="10"/>
      </w:numPr>
    </w:pPr>
  </w:style>
  <w:style w:type="paragraph" w:customStyle="1" w:styleId="ListNumber3Level4">
    <w:name w:val="List Number 3 (Level 4)"/>
    <w:basedOn w:val="Text3"/>
    <w:uiPriority w:val="1"/>
    <w:semiHidden/>
    <w:unhideWhenUsed/>
    <w:pPr>
      <w:numPr>
        <w:ilvl w:val="3"/>
        <w:numId w:val="10"/>
      </w:numPr>
    </w:pPr>
  </w:style>
  <w:style w:type="paragraph" w:styleId="ListNumber4">
    <w:name w:val="List Number 4"/>
    <w:basedOn w:val="Text4"/>
    <w:uiPriority w:val="1"/>
    <w:pPr>
      <w:numPr>
        <w:numId w:val="9"/>
      </w:numPr>
    </w:pPr>
  </w:style>
  <w:style w:type="paragraph" w:customStyle="1" w:styleId="ListNumber4Level2">
    <w:name w:val="List Number 4 (Level 2)"/>
    <w:basedOn w:val="Text4"/>
    <w:uiPriority w:val="1"/>
    <w:pPr>
      <w:numPr>
        <w:ilvl w:val="1"/>
        <w:numId w:val="9"/>
      </w:numPr>
    </w:pPr>
  </w:style>
  <w:style w:type="paragraph" w:customStyle="1" w:styleId="ListNumber4Level3">
    <w:name w:val="List Number 4 (Level 3)"/>
    <w:basedOn w:val="Text4"/>
    <w:uiPriority w:val="1"/>
    <w:semiHidden/>
    <w:unhideWhenUsed/>
    <w:pPr>
      <w:numPr>
        <w:ilvl w:val="2"/>
        <w:numId w:val="9"/>
      </w:numPr>
    </w:pPr>
  </w:style>
  <w:style w:type="paragraph" w:customStyle="1" w:styleId="ListNumber4Level4">
    <w:name w:val="List Number 4 (Level 4)"/>
    <w:basedOn w:val="Text4"/>
    <w:uiPriority w:val="1"/>
    <w:semiHidden/>
    <w:unhideWhenUsed/>
    <w:pPr>
      <w:numPr>
        <w:ilvl w:val="3"/>
        <w:numId w:val="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20"/>
      </w:numPr>
      <w:spacing w:line="360" w:lineRule="auto"/>
    </w:pPr>
  </w:style>
  <w:style w:type="paragraph" w:customStyle="1" w:styleId="LegalNumPar2">
    <w:name w:val="LegalNumPar2"/>
    <w:basedOn w:val="Normal"/>
    <w:uiPriority w:val="1"/>
    <w:pPr>
      <w:numPr>
        <w:ilvl w:val="1"/>
        <w:numId w:val="20"/>
      </w:numPr>
      <w:spacing w:line="360" w:lineRule="auto"/>
    </w:pPr>
  </w:style>
  <w:style w:type="paragraph" w:customStyle="1" w:styleId="LegalNumPar3">
    <w:name w:val="LegalNumPar3"/>
    <w:basedOn w:val="Normal"/>
    <w:uiPriority w:val="1"/>
    <w:pPr>
      <w:numPr>
        <w:ilvl w:val="2"/>
        <w:numId w:val="20"/>
      </w:numPr>
      <w:spacing w:line="360" w:lineRule="auto"/>
    </w:pPr>
  </w:style>
  <w:style w:type="paragraph" w:customStyle="1" w:styleId="ContNum">
    <w:name w:val="ContNum"/>
    <w:basedOn w:val="Normal"/>
    <w:uiPriority w:val="1"/>
    <w:qFormat/>
    <w:pPr>
      <w:numPr>
        <w:numId w:val="21"/>
      </w:numPr>
    </w:pPr>
  </w:style>
  <w:style w:type="paragraph" w:customStyle="1" w:styleId="ContNumLevel2">
    <w:name w:val="ContNum (Level 2)"/>
    <w:basedOn w:val="Normal"/>
    <w:uiPriority w:val="1"/>
    <w:pPr>
      <w:numPr>
        <w:ilvl w:val="1"/>
        <w:numId w:val="21"/>
      </w:numPr>
    </w:pPr>
  </w:style>
  <w:style w:type="paragraph" w:customStyle="1" w:styleId="ContNumLevel3">
    <w:name w:val="ContNum (Level 3)"/>
    <w:basedOn w:val="Normal"/>
    <w:uiPriority w:val="1"/>
    <w:pPr>
      <w:numPr>
        <w:ilvl w:val="2"/>
        <w:numId w:val="2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semiHidden/>
    <w:locked/>
    <w:rsid w:val="00BD7A50"/>
    <w:rPr>
      <w:sz w:val="20"/>
    </w:rPr>
  </w:style>
  <w:style w:type="character" w:customStyle="1" w:styleId="CommentTextChar">
    <w:name w:val="Comment Text Char"/>
    <w:basedOn w:val="DefaultParagraphFont"/>
    <w:link w:val="CommentText"/>
    <w:uiPriority w:val="99"/>
    <w:semiHidden/>
    <w:rsid w:val="00BD7A50"/>
    <w:rPr>
      <w:sz w:val="20"/>
    </w:rPr>
  </w:style>
  <w:style w:type="character" w:styleId="CommentReference">
    <w:name w:val="annotation reference"/>
    <w:basedOn w:val="DefaultParagraphFont"/>
    <w:uiPriority w:val="99"/>
    <w:semiHidden/>
    <w:unhideWhenUsed/>
    <w:locked/>
    <w:rsid w:val="00BD7A50"/>
    <w:rPr>
      <w:sz w:val="16"/>
      <w:szCs w:val="16"/>
    </w:rPr>
  </w:style>
  <w:style w:type="character" w:styleId="Hyperlink">
    <w:name w:val="Hyperlink"/>
    <w:basedOn w:val="DefaultParagraphFont"/>
    <w:unhideWhenUsed/>
    <w:locked/>
    <w:rsid w:val="00BD7A50"/>
    <w:rPr>
      <w:color w:val="0563C1" w:themeColor="hyperlink"/>
      <w:u w:val="single"/>
    </w:rPr>
  </w:style>
  <w:style w:type="paragraph" w:customStyle="1" w:styleId="ti-grseq-1">
    <w:name w:val="ti-grseq-1"/>
    <w:basedOn w:val="Normal"/>
    <w:rsid w:val="00BD7A50"/>
    <w:pPr>
      <w:spacing w:before="100" w:beforeAutospacing="1" w:after="100" w:afterAutospacing="1"/>
      <w:jc w:val="left"/>
    </w:pPr>
    <w:rPr>
      <w:szCs w:val="24"/>
    </w:rPr>
  </w:style>
  <w:style w:type="paragraph" w:customStyle="1" w:styleId="Normal1">
    <w:name w:val="Normal1"/>
    <w:basedOn w:val="Normal"/>
    <w:rsid w:val="00BD7A50"/>
    <w:pPr>
      <w:spacing w:before="100" w:beforeAutospacing="1" w:after="100" w:afterAutospacing="1"/>
      <w:jc w:val="left"/>
    </w:pPr>
    <w:rPr>
      <w:szCs w:val="24"/>
    </w:rPr>
  </w:style>
  <w:style w:type="paragraph" w:customStyle="1" w:styleId="note">
    <w:name w:val="note"/>
    <w:basedOn w:val="Normal"/>
    <w:rsid w:val="00BD7A50"/>
    <w:pPr>
      <w:spacing w:before="100" w:beforeAutospacing="1" w:after="100" w:afterAutospacing="1"/>
      <w:jc w:val="left"/>
    </w:pPr>
    <w:rPr>
      <w:szCs w:val="24"/>
    </w:rPr>
  </w:style>
  <w:style w:type="character" w:customStyle="1" w:styleId="bold">
    <w:name w:val="bold"/>
    <w:basedOn w:val="DefaultParagraphFont"/>
    <w:rsid w:val="00BD7A50"/>
  </w:style>
  <w:style w:type="character" w:customStyle="1" w:styleId="italic">
    <w:name w:val="italic"/>
    <w:basedOn w:val="DefaultParagraphFont"/>
    <w:rsid w:val="00BD7A50"/>
  </w:style>
  <w:style w:type="character" w:customStyle="1" w:styleId="super">
    <w:name w:val="super"/>
    <w:basedOn w:val="DefaultParagraphFont"/>
    <w:rsid w:val="00BD7A50"/>
  </w:style>
  <w:style w:type="paragraph" w:styleId="BalloonText">
    <w:name w:val="Balloon Text"/>
    <w:basedOn w:val="Normal"/>
    <w:link w:val="BalloonTextChar"/>
    <w:semiHidden/>
    <w:locked/>
    <w:rsid w:val="00BD7A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7A50"/>
    <w:rPr>
      <w:rFonts w:ascii="Segoe UI" w:hAnsi="Segoe UI" w:cs="Segoe UI"/>
      <w:sz w:val="18"/>
      <w:szCs w:val="18"/>
    </w:rPr>
  </w:style>
  <w:style w:type="paragraph" w:styleId="CommentSubject">
    <w:name w:val="annotation subject"/>
    <w:basedOn w:val="CommentText"/>
    <w:next w:val="CommentText"/>
    <w:link w:val="CommentSubjectChar"/>
    <w:semiHidden/>
    <w:locked/>
    <w:rsid w:val="00285FB4"/>
    <w:rPr>
      <w:b/>
      <w:bCs/>
    </w:rPr>
  </w:style>
  <w:style w:type="character" w:customStyle="1" w:styleId="CommentSubjectChar">
    <w:name w:val="Comment Subject Char"/>
    <w:basedOn w:val="CommentTextChar"/>
    <w:link w:val="CommentSubject"/>
    <w:semiHidden/>
    <w:rsid w:val="00285FB4"/>
    <w:rPr>
      <w:b/>
      <w:bCs/>
      <w:sz w:val="20"/>
    </w:rPr>
  </w:style>
  <w:style w:type="table" w:styleId="TableGrid">
    <w:name w:val="Table Grid"/>
    <w:basedOn w:val="TableNormal"/>
    <w:locked/>
    <w:rsid w:val="000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ED0562"/>
    <w:pPr>
      <w:ind w:left="720"/>
      <w:contextualSpacing/>
    </w:pPr>
  </w:style>
  <w:style w:type="paragraph" w:styleId="Revision">
    <w:name w:val="Revision"/>
    <w:hidden/>
    <w:semiHidden/>
    <w:locked/>
    <w:rsid w:val="007F14FC"/>
  </w:style>
  <w:style w:type="character" w:customStyle="1" w:styleId="FooterChar">
    <w:name w:val="Footer Char"/>
    <w:basedOn w:val="DefaultParagraphFont"/>
    <w:link w:val="Footer"/>
    <w:uiPriority w:val="99"/>
    <w:rsid w:val="00E35A7A"/>
    <w:rPr>
      <w:sz w:val="16"/>
    </w:rPr>
  </w:style>
  <w:style w:type="paragraph" w:customStyle="1" w:styleId="Normal2">
    <w:name w:val="Normal2"/>
    <w:basedOn w:val="Normal"/>
    <w:rsid w:val="00A95A51"/>
    <w:pPr>
      <w:spacing w:before="100" w:beforeAutospacing="1" w:after="100" w:afterAutospacing="1"/>
      <w:jc w:val="left"/>
    </w:pPr>
    <w:rPr>
      <w:szCs w:val="24"/>
    </w:rPr>
  </w:style>
  <w:style w:type="character" w:styleId="FootnoteReference">
    <w:name w:val="footnote reference"/>
    <w:basedOn w:val="DefaultParagraphFont"/>
    <w:semiHidden/>
    <w:locked/>
    <w:rsid w:val="00DB16F6"/>
    <w:rPr>
      <w:vertAlign w:val="superscript"/>
    </w:rPr>
  </w:style>
  <w:style w:type="character" w:styleId="UnresolvedMention">
    <w:name w:val="Unresolved Mention"/>
    <w:basedOn w:val="DefaultParagraphFont"/>
    <w:uiPriority w:val="99"/>
    <w:semiHidden/>
    <w:unhideWhenUsed/>
    <w:rsid w:val="00EC59D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7519">
      <w:bodyDiv w:val="1"/>
      <w:marLeft w:val="0"/>
      <w:marRight w:val="0"/>
      <w:marTop w:val="0"/>
      <w:marBottom w:val="0"/>
      <w:divBdr>
        <w:top w:val="none" w:sz="0" w:space="0" w:color="auto"/>
        <w:left w:val="none" w:sz="0" w:space="0" w:color="auto"/>
        <w:bottom w:val="none" w:sz="0" w:space="0" w:color="auto"/>
        <w:right w:val="none" w:sz="0" w:space="0" w:color="auto"/>
      </w:divBdr>
    </w:div>
    <w:div w:id="834152781">
      <w:bodyDiv w:val="1"/>
      <w:marLeft w:val="0"/>
      <w:marRight w:val="0"/>
      <w:marTop w:val="0"/>
      <w:marBottom w:val="0"/>
      <w:divBdr>
        <w:top w:val="none" w:sz="0" w:space="0" w:color="auto"/>
        <w:left w:val="none" w:sz="0" w:space="0" w:color="auto"/>
        <w:bottom w:val="none" w:sz="0" w:space="0" w:color="auto"/>
        <w:right w:val="none" w:sz="0" w:space="0" w:color="auto"/>
      </w:divBdr>
    </w:div>
    <w:div w:id="1716274018">
      <w:bodyDiv w:val="1"/>
      <w:marLeft w:val="0"/>
      <w:marRight w:val="0"/>
      <w:marTop w:val="0"/>
      <w:marBottom w:val="0"/>
      <w:divBdr>
        <w:top w:val="none" w:sz="0" w:space="0" w:color="auto"/>
        <w:left w:val="none" w:sz="0" w:space="0" w:color="auto"/>
        <w:bottom w:val="none" w:sz="0" w:space="0" w:color="auto"/>
        <w:right w:val="none" w:sz="0" w:space="0" w:color="auto"/>
      </w:divBdr>
    </w:div>
    <w:div w:id="190278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opa.eu/europass/de" TargetMode="External"/><Relationship Id="rId17" Type="http://schemas.openxmlformats.org/officeDocument/2006/relationships/hyperlink" Target="https://europa.eu/europass/de/contact-us/submit-que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org/WAI/standards-guidelines/wc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EUROPÄISCHE KOMMISSION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d5c8ad5d-beeb-46b0-a306-630ff23dee7e</Id>
  <Names>
    <Latin>
      <FirstName>Helen</FirstName>
      <LastName>DOBBY</LastName>
    </Latin>
    <Greek>
      <FirstName/>
      <LastName/>
    </Greek>
    <Cyrillic>
      <FirstName/>
      <LastName/>
    </Cyrillic>
    <DocumentScript>
      <FirstName>Helen</FirstName>
      <LastName>DOBBY</LastName>
      <FullName>Helen DOBBY</FullName>
    </DocumentScript>
  </Names>
  <Initials>HD</Initials>
  <Gender>f</Gender>
  <Email>Helen.DOBBY@ec.europa.eu</Email>
  <Service>COMM.B.3.002</Service>
  <Function ADCode="" ShowInSignature="true" ShowInHeader="false" HeaderText=""/>
  <WebAddress/>
  <FunctionalMailbox/>
  <InheritedWebAddress>WebAddress</InheritedWebAddress>
  <OrgaEntity1>
    <Id>e9c44579-0ea2-4ad8-9338-88a54b85df56</Id>
    <LogicalLevel>1</LogicalLevel>
    <Name>COMM</Name>
    <HeadLine1>GENERALDIREKTION Beschäftigung, Soziales und Integration</HeadLine1>
    <HeadLine2/>
    <PrimaryAddressId>f03b5801-04c9-4931-aa17-c6d6c70bc579</PrimaryAddressId>
    <SecondaryAddressId/>
    <WebAddress>WebAddress</WebAddress>
    <InheritedWebAddress>WebAddress</InheritedWebAddress>
    <ShowInHeader>true</ShowInHeader>
  </OrgaEntity1>
  <OrgaEntity2>
    <Id>5c650731-b4e6-4a8e-a993-c1ccd66e817a</Id>
    <LogicalLevel>2</LogicalLevel>
    <Name>COMM.B</Name>
    <HeadLine1>Direktion E – Arbeitskräftemobilität und internationale Angelegenheiten</HeadLine1>
    <HeadLine2/>
    <PrimaryAddressId>1264fb81-f6bb-475e-9f9d-a937d3be6ee2</PrimaryAddressId>
    <SecondaryAddressId/>
    <WebAddress/>
    <InheritedWebAddress>WebAddress</InheritedWebAddress>
    <ShowInHeader>true</ShowInHeader>
  </OrgaEntity2>
  <OrgaEntity3>
    <Id>9c14f82b-4bc9-4819-8f46-4e0741f8d286</Id>
    <LogicalLevel>3</LogicalLevel>
    <Name>COMM.B.3</Name>
    <HeadLine1>Referat E.1 – Arbeitskräftemobilität, öffentliche Arbeitsverwaltungen, ELA</HeadLine1>
    <HeadLine2/>
    <PrimaryAddressId>f03b5801-04c9-4931-aa17-c6d6c70bc579</PrimaryAddressId>
    <SecondaryAddressId/>
    <WebAddress/>
    <InheritedWebAddress>WebAddress</InheritedWebAddress>
    <ShowInHeader>true</ShowInHeader>
  </OrgaEntity3>
  <Hierarchy>
    <OrgaEntity>
      <Id>e9c44579-0ea2-4ad8-9338-88a54b85df56</Id>
      <LogicalLevel>1</LogicalLevel>
      <Name>COMM</Name>
      <HeadLine1>DIRECTORATE-GENERAL COMMUNICATION</HeadLine1>
      <HeadLine2/>
      <PrimaryAddressId>f03b5801-04c9-4931-aa17-c6d6c70bc579</PrimaryAddressId>
      <SecondaryAddressId/>
      <WebAddress>WebAddress</WebAddress>
      <InheritedWebAddress>WebAddress</InheritedWebAddress>
      <ShowInHeader>true</ShowInHeader>
    </OrgaEntity>
    <OrgaEntity>
      <Id>5c650731-b4e6-4a8e-a993-c1ccd66e817a</Id>
      <LogicalLevel>2</LogicalLevel>
      <Name>COMM.B</Name>
      <HeadLine1>Strategy &amp; Corporate Communication</HeadLine1>
      <HeadLine2/>
      <PrimaryAddressId>1264fb81-f6bb-475e-9f9d-a937d3be6ee2</PrimaryAddressId>
      <SecondaryAddressId/>
      <WebAddress/>
      <InheritedWebAddress>WebAddress</InheritedWebAddress>
      <ShowInHeader>true</ShowInHeader>
    </OrgaEntity>
    <OrgaEntity>
      <Id>9c14f82b-4bc9-4819-8f46-4e0741f8d286</Id>
      <LogicalLevel>3</LogicalLevel>
      <Name>COMM.B.3</Name>
      <HeadLine1>Europa Web Communication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 1049 Bruxelles/Europese Commissie, 1049 Brussel − BELGIQUE/BELGIË.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+32 229-61589</Phone>
    <Office>L-56 07/P001</Office>
  </MainWorkplace>
  <Workplaces>
    <Workplace IsMain="false">
      <AddressId>1264fb81-f6bb-475e-9f9d-a937d3be6ee2</AddressId>
      <Fax/>
      <Phone/>
      <Office/>
    </Workplace>
    <Workplace IsMain="true">
      <AddressId>f03b5801-04c9-4931-aa17-c6d6c70bc579</AddressId>
      <Fax/>
      <Phone>+32 229-61589</Phone>
      <Office>L-56 07/P001</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10.0.42447.0</Version>
    <Date>2021-10-14T13:44:22</Date>
    <Language>EN</Language>
    <Note/>
  </Created>
  <Edited>
    <Version>10.0.42447.0</Version>
    <Date>2021-10-26T16:50:05</Date>
  </Edited>
  <DocumentModel>
    <Id>6cbda13a-4db2-46c6-876a-ef72275827ef</Id>
    <Name>Report</Name>
  </DocumentModel>
  <DocumentDate>2021-10-14T13:44:22</DocumentDate>
  <DocumentVersion>0.1</DocumentVersion>
  <CompatibilityMode>Eurolook10</CompatibilityMode>
  <DocumentMetadata>
    <EC_SecurityDateMarking MetadataSerializationType="SimpleValue"/>
    <EC_SecurityReleasability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EC_SecurityDistributionSensitive MetadataSerializationType="SimpleValue"/>
    <EC_SecurityDistributionWorkingGroup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EBD4A2BB-D3C2-4E81-B1F9-6FB82AC3CEB9}">
  <ds:schemaRefs/>
</ds:datastoreItem>
</file>

<file path=customXml/itemProps3.xml><?xml version="1.0" encoding="utf-8"?>
<ds:datastoreItem xmlns:ds="http://schemas.openxmlformats.org/officeDocument/2006/customXml" ds:itemID="{A17E96B2-C439-4F06-88CB-DE731294EEBD}">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2</Pages>
  <Words>599</Words>
  <Characters>3420</Characters>
  <Application>Microsoft Office Word</Application>
  <DocSecurity>0</DocSecurity>
  <PresentationFormat>Microsoft Word 14.0</PresentationFormat>
  <Lines>28</Lines>
  <Paragraphs>8</Paragraphs>
  <ScaleCrop>true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ANDREJOVA Emilia (COMM)</dc:creator>
  <cp:keywords/>
  <dc:description/>
  <cp:lastModifiedBy>SUNDARA SEGARAN Maxine (EMPL-EXT)</cp:lastModifiedBy>
  <cp:revision>2</cp:revision>
  <cp:lastPrinted>2021-10-25T20:16:00Z</cp:lastPrinted>
  <dcterms:created xsi:type="dcterms:W3CDTF">2024-01-09T14:21:00Z</dcterms:created>
  <dcterms:modified xsi:type="dcterms:W3CDTF">2024-01-09T14:21:00Z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2022-11-14T15:55:49Z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0071ebd9-7f98-4000-a9e6-885b61ddc94b</vt:lpwstr>
  </property>
  <property fmtid="{D5CDD505-2E9C-101B-9397-08002B2CF9AE}" pid="10" name="MSIP_Label_6bd9ddd1-4d20-43f6-abfa-fc3c07406f94_ContentBits">
    <vt:lpwstr>0</vt:lpwstr>
  </property>
</Properties>
</file>